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78AD9" w14:textId="77777777" w:rsidR="00FD36EE" w:rsidRDefault="004807A8" w:rsidP="004412BF">
      <w:pPr>
        <w:pStyle w:val="DocTitelVoor"/>
        <w:spacing w:before="360"/>
        <w:jc w:val="center"/>
        <w:rPr>
          <w:b/>
          <w:sz w:val="36"/>
          <w:szCs w:val="36"/>
          <w:lang w:val="en-US"/>
        </w:rPr>
      </w:pPr>
      <w:bookmarkStart w:id="0" w:name="_GoBack"/>
      <w:bookmarkEnd w:id="0"/>
      <w:r>
        <w:rPr>
          <w:b/>
          <w:noProof/>
          <w:sz w:val="36"/>
          <w:szCs w:val="36"/>
        </w:rPr>
        <w:drawing>
          <wp:anchor distT="0" distB="0" distL="114300" distR="114300" simplePos="0" relativeHeight="251661312" behindDoc="0" locked="0" layoutInCell="1" allowOverlap="1" wp14:anchorId="15CB90A9" wp14:editId="3D7962C9">
            <wp:simplePos x="0" y="0"/>
            <wp:positionH relativeFrom="column">
              <wp:posOffset>1011555</wp:posOffset>
            </wp:positionH>
            <wp:positionV relativeFrom="paragraph">
              <wp:posOffset>-84455</wp:posOffset>
            </wp:positionV>
            <wp:extent cx="1346200" cy="768350"/>
            <wp:effectExtent l="19050" t="0" r="6350" b="0"/>
            <wp:wrapNone/>
            <wp:docPr id="2" name="Picture 3" descr="LOGO DEFINIT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DEFINITIEF"/>
                    <pic:cNvPicPr>
                      <a:picLocks noChangeAspect="1" noChangeArrowheads="1"/>
                    </pic:cNvPicPr>
                  </pic:nvPicPr>
                  <pic:blipFill>
                    <a:blip r:embed="rId8" cstate="print"/>
                    <a:srcRect/>
                    <a:stretch>
                      <a:fillRect/>
                    </a:stretch>
                  </pic:blipFill>
                  <pic:spPr bwMode="auto">
                    <a:xfrm>
                      <a:off x="0" y="0"/>
                      <a:ext cx="1346200" cy="768350"/>
                    </a:xfrm>
                    <a:prstGeom prst="rect">
                      <a:avLst/>
                    </a:prstGeom>
                    <a:gradFill flip="none" rotWithShape="1">
                      <a:gsLst>
                        <a:gs pos="0">
                          <a:srgbClr val="03D4A8"/>
                        </a:gs>
                        <a:gs pos="0">
                          <a:srgbClr val="03D4A8"/>
                        </a:gs>
                        <a:gs pos="0">
                          <a:srgbClr val="03D4A8"/>
                        </a:gs>
                        <a:gs pos="25000">
                          <a:srgbClr val="21D6E0"/>
                        </a:gs>
                        <a:gs pos="75000">
                          <a:srgbClr val="0087E6"/>
                        </a:gs>
                        <a:gs pos="100000">
                          <a:srgbClr val="005CBF"/>
                        </a:gs>
                      </a:gsLst>
                      <a:lin ang="2700000" scaled="1"/>
                      <a:tileRect/>
                    </a:gradFill>
                    <a:ln w="9525">
                      <a:noFill/>
                      <a:miter lim="800000"/>
                      <a:headEnd/>
                      <a:tailEnd/>
                    </a:ln>
                  </pic:spPr>
                </pic:pic>
              </a:graphicData>
            </a:graphic>
          </wp:anchor>
        </w:drawing>
      </w:r>
      <w:r w:rsidR="00B2521B">
        <w:rPr>
          <w:b/>
          <w:noProof/>
          <w:sz w:val="36"/>
          <w:szCs w:val="36"/>
        </w:rPr>
        <mc:AlternateContent>
          <mc:Choice Requires="wpg">
            <w:drawing>
              <wp:anchor distT="0" distB="0" distL="114300" distR="114300" simplePos="0" relativeHeight="251658240" behindDoc="0" locked="0" layoutInCell="1" allowOverlap="1" wp14:anchorId="74CF861E" wp14:editId="58592994">
                <wp:simplePos x="0" y="0"/>
                <wp:positionH relativeFrom="column">
                  <wp:posOffset>-893445</wp:posOffset>
                </wp:positionH>
                <wp:positionV relativeFrom="paragraph">
                  <wp:posOffset>-1163955</wp:posOffset>
                </wp:positionV>
                <wp:extent cx="7544435" cy="10674985"/>
                <wp:effectExtent l="0" t="0" r="18415"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4435" cy="10674985"/>
                          <a:chOff x="10" y="10"/>
                          <a:chExt cx="11881" cy="16811"/>
                        </a:xfrm>
                      </wpg:grpSpPr>
                      <wpg:grpSp>
                        <wpg:cNvPr id="6" name="Group 3"/>
                        <wpg:cNvGrpSpPr>
                          <a:grpSpLocks/>
                        </wpg:cNvGrpSpPr>
                        <wpg:grpSpPr bwMode="auto">
                          <a:xfrm>
                            <a:off x="6600" y="3008"/>
                            <a:ext cx="5291" cy="13813"/>
                            <a:chOff x="5531" y="1258"/>
                            <a:chExt cx="5291" cy="13813"/>
                          </a:xfrm>
                        </wpg:grpSpPr>
                        <wps:wsp>
                          <wps:cNvPr id="7" name="AutoShape 4"/>
                          <wps:cNvCnPr>
                            <a:cxnSpLocks noChangeShapeType="1"/>
                          </wps:cNvCnPr>
                          <wps:spPr bwMode="auto">
                            <a:xfrm flipH="1">
                              <a:off x="6519" y="1258"/>
                              <a:ext cx="4303" cy="10040"/>
                            </a:xfrm>
                            <a:prstGeom prst="straightConnector1">
                              <a:avLst/>
                            </a:prstGeom>
                            <a:noFill/>
                            <a:ln w="9525">
                              <a:solidFill>
                                <a:srgbClr val="7030A0"/>
                              </a:solidFill>
                              <a:round/>
                              <a:headEnd/>
                              <a:tailEnd/>
                            </a:ln>
                          </wps:spPr>
                          <wps:bodyPr/>
                        </wps:wsp>
                        <wpg:grpSp>
                          <wpg:cNvPr id="8" name="Group 5"/>
                          <wpg:cNvGrpSpPr>
                            <a:grpSpLocks/>
                          </wpg:cNvGrpSpPr>
                          <wpg:grpSpPr bwMode="auto">
                            <a:xfrm>
                              <a:off x="5531" y="9226"/>
                              <a:ext cx="5291" cy="5845"/>
                              <a:chOff x="5531" y="9226"/>
                              <a:chExt cx="5291" cy="5845"/>
                            </a:xfrm>
                          </wpg:grpSpPr>
                          <wps:wsp>
                            <wps:cNvPr id="9" name="Freeform 6"/>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gradFill rotWithShape="1">
                                <a:gsLst>
                                  <a:gs pos="0">
                                    <a:srgbClr val="7030A0"/>
                                  </a:gs>
                                  <a:gs pos="100000">
                                    <a:schemeClr val="accent4">
                                      <a:lumMod val="20000"/>
                                      <a:lumOff val="8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10" name="Oval 7"/>
                            <wps:cNvSpPr>
                              <a:spLocks noChangeArrowheads="1"/>
                            </wps:cNvSpPr>
                            <wps:spPr bwMode="auto">
                              <a:xfrm rot="5327714" flipV="1">
                                <a:off x="6117" y="10212"/>
                                <a:ext cx="4526" cy="4258"/>
                              </a:xfrm>
                              <a:prstGeom prst="ellipse">
                                <a:avLst/>
                              </a:prstGeom>
                              <a:gradFill rotWithShape="1">
                                <a:gsLst>
                                  <a:gs pos="0">
                                    <a:srgbClr val="7030A0"/>
                                  </a:gs>
                                  <a:gs pos="100000">
                                    <a:schemeClr val="accent4">
                                      <a:lumMod val="20000"/>
                                      <a:lumOff val="8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11" name="Oval 8"/>
                            <wps:cNvSpPr>
                              <a:spLocks noChangeArrowheads="1"/>
                            </wps:cNvSpPr>
                            <wps:spPr bwMode="auto">
                              <a:xfrm rot="5327714" flipV="1">
                                <a:off x="6217" y="10481"/>
                                <a:ext cx="3424" cy="3221"/>
                              </a:xfrm>
                              <a:prstGeom prst="ellipse">
                                <a:avLst/>
                              </a:prstGeom>
                              <a:gradFill rotWithShape="1">
                                <a:gsLst>
                                  <a:gs pos="0">
                                    <a:srgbClr val="7030A0"/>
                                  </a:gs>
                                  <a:gs pos="100000">
                                    <a:schemeClr val="accent4">
                                      <a:lumMod val="20000"/>
                                      <a:lumOff val="8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g:grpSp>
                      </wpg:grpSp>
                      <wpg:grpSp>
                        <wpg:cNvPr id="12" name="Group 9"/>
                        <wpg:cNvGrpSpPr>
                          <a:grpSpLocks/>
                        </wpg:cNvGrpSpPr>
                        <wpg:grpSpPr bwMode="auto">
                          <a:xfrm>
                            <a:off x="3821" y="10"/>
                            <a:ext cx="6654" cy="4545"/>
                            <a:chOff x="4136" y="15"/>
                            <a:chExt cx="6654" cy="4545"/>
                          </a:xfrm>
                        </wpg:grpSpPr>
                        <wps:wsp>
                          <wps:cNvPr id="13" name="AutoShape 10"/>
                          <wps:cNvCnPr>
                            <a:cxnSpLocks noChangeShapeType="1"/>
                          </wps:cNvCnPr>
                          <wps:spPr bwMode="auto">
                            <a:xfrm>
                              <a:off x="4136" y="15"/>
                              <a:ext cx="3058" cy="3855"/>
                            </a:xfrm>
                            <a:prstGeom prst="straightConnector1">
                              <a:avLst/>
                            </a:prstGeom>
                            <a:noFill/>
                            <a:ln w="9525">
                              <a:solidFill>
                                <a:srgbClr val="7030A0"/>
                              </a:solidFill>
                              <a:round/>
                              <a:headEnd/>
                              <a:tailEnd/>
                            </a:ln>
                          </wps:spPr>
                          <wps:bodyPr/>
                        </wps:wsp>
                        <wps:wsp>
                          <wps:cNvPr id="14" name="Oval 11"/>
                          <wps:cNvSpPr>
                            <a:spLocks noChangeArrowheads="1"/>
                          </wps:cNvSpPr>
                          <wps:spPr bwMode="auto">
                            <a:xfrm>
                              <a:off x="6674" y="444"/>
                              <a:ext cx="4116" cy="4116"/>
                            </a:xfrm>
                            <a:prstGeom prst="ellipse">
                              <a:avLst/>
                            </a:prstGeom>
                            <a:gradFill rotWithShape="1">
                              <a:gsLst>
                                <a:gs pos="0">
                                  <a:srgbClr val="7030A0"/>
                                </a:gs>
                                <a:gs pos="100000">
                                  <a:schemeClr val="accent4">
                                    <a:lumMod val="40000"/>
                                    <a:lumOff val="6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15" name="Oval 12"/>
                          <wps:cNvSpPr>
                            <a:spLocks noChangeArrowheads="1"/>
                          </wps:cNvSpPr>
                          <wps:spPr bwMode="auto">
                            <a:xfrm>
                              <a:off x="6773" y="1058"/>
                              <a:ext cx="3367" cy="3367"/>
                            </a:xfrm>
                            <a:prstGeom prst="ellipse">
                              <a:avLst/>
                            </a:prstGeom>
                            <a:gradFill rotWithShape="1">
                              <a:gsLst>
                                <a:gs pos="0">
                                  <a:srgbClr val="7030A0"/>
                                </a:gs>
                                <a:gs pos="100000">
                                  <a:schemeClr val="accent4">
                                    <a:lumMod val="40000"/>
                                    <a:lumOff val="6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16" name="Oval 13"/>
                          <wps:cNvSpPr>
                            <a:spLocks noChangeArrowheads="1"/>
                          </wps:cNvSpPr>
                          <wps:spPr bwMode="auto">
                            <a:xfrm>
                              <a:off x="6856" y="1709"/>
                              <a:ext cx="2553" cy="2553"/>
                            </a:xfrm>
                            <a:prstGeom prst="ellipse">
                              <a:avLst/>
                            </a:prstGeom>
                            <a:gradFill rotWithShape="1">
                              <a:gsLst>
                                <a:gs pos="0">
                                  <a:srgbClr val="7030A0"/>
                                </a:gs>
                                <a:gs pos="100000">
                                  <a:schemeClr val="accent4">
                                    <a:lumMod val="40000"/>
                                    <a:lumOff val="60000"/>
                                  </a:schemeClr>
                                </a:gs>
                              </a:gsLst>
                              <a:lin ang="5400000" scaled="1"/>
                            </a:gradFill>
                            <a:ln w="9525">
                              <a:solidFill>
                                <a:srgbClr val="7030A0"/>
                              </a:solidFill>
                              <a:round/>
                              <a:headEnd/>
                              <a:tailEnd/>
                            </a:ln>
                          </wps:spPr>
                          <wps:bodyPr rot="0" vert="horz" wrap="square" lIns="91440" tIns="45720" rIns="91440" bIns="45720" anchor="t" anchorCtr="0" upright="1">
                            <a:noAutofit/>
                          </wps:bodyPr>
                        </wps:wsp>
                      </wpg:grpSp>
                      <wpg:grpSp>
                        <wpg:cNvPr id="17" name="Group 14"/>
                        <wpg:cNvGrpSpPr>
                          <a:grpSpLocks/>
                        </wpg:cNvGrpSpPr>
                        <wpg:grpSpPr bwMode="auto">
                          <a:xfrm>
                            <a:off x="10" y="10"/>
                            <a:ext cx="9296" cy="7619"/>
                            <a:chOff x="15" y="15"/>
                            <a:chExt cx="9296" cy="7619"/>
                          </a:xfrm>
                        </wpg:grpSpPr>
                        <wps:wsp>
                          <wps:cNvPr id="18" name="AutoShape 15"/>
                          <wps:cNvCnPr>
                            <a:cxnSpLocks noChangeShapeType="1"/>
                          </wps:cNvCnPr>
                          <wps:spPr bwMode="auto">
                            <a:xfrm>
                              <a:off x="15" y="15"/>
                              <a:ext cx="7512" cy="7386"/>
                            </a:xfrm>
                            <a:prstGeom prst="straightConnector1">
                              <a:avLst/>
                            </a:prstGeom>
                            <a:noFill/>
                            <a:ln w="9525">
                              <a:solidFill>
                                <a:srgbClr val="7030A0"/>
                              </a:solidFill>
                              <a:round/>
                              <a:headEnd/>
                              <a:tailEnd/>
                            </a:ln>
                          </wps:spPr>
                          <wps:bodyPr/>
                        </wps:wsp>
                        <wpg:grpSp>
                          <wpg:cNvPr id="19" name="Group 16"/>
                          <wpg:cNvGrpSpPr>
                            <a:grpSpLocks/>
                          </wpg:cNvGrpSpPr>
                          <wpg:grpSpPr bwMode="auto">
                            <a:xfrm>
                              <a:off x="7095" y="5418"/>
                              <a:ext cx="2216" cy="2216"/>
                              <a:chOff x="7907" y="4350"/>
                              <a:chExt cx="2216" cy="2216"/>
                            </a:xfrm>
                          </wpg:grpSpPr>
                          <wps:wsp>
                            <wps:cNvPr id="20" name="Oval 17"/>
                            <wps:cNvSpPr>
                              <a:spLocks noChangeArrowheads="1"/>
                            </wps:cNvSpPr>
                            <wps:spPr bwMode="auto">
                              <a:xfrm>
                                <a:off x="7907" y="4350"/>
                                <a:ext cx="2216" cy="2216"/>
                              </a:xfrm>
                              <a:prstGeom prst="ellipse">
                                <a:avLst/>
                              </a:prstGeom>
                              <a:gradFill rotWithShape="1">
                                <a:gsLst>
                                  <a:gs pos="0">
                                    <a:schemeClr val="accent4">
                                      <a:lumMod val="40000"/>
                                      <a:lumOff val="60000"/>
                                    </a:schemeClr>
                                  </a:gs>
                                  <a:gs pos="100000">
                                    <a:schemeClr val="accent4">
                                      <a:lumMod val="75000"/>
                                      <a:lumOff val="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21" name="Oval 18"/>
                            <wps:cNvSpPr>
                              <a:spLocks noChangeArrowheads="1"/>
                            </wps:cNvSpPr>
                            <wps:spPr bwMode="auto">
                              <a:xfrm>
                                <a:off x="7961" y="4684"/>
                                <a:ext cx="1813" cy="1813"/>
                              </a:xfrm>
                              <a:prstGeom prst="ellipse">
                                <a:avLst/>
                              </a:prstGeom>
                              <a:gradFill rotWithShape="1">
                                <a:gsLst>
                                  <a:gs pos="0">
                                    <a:schemeClr val="accent4">
                                      <a:lumMod val="40000"/>
                                      <a:lumOff val="60000"/>
                                    </a:schemeClr>
                                  </a:gs>
                                  <a:gs pos="100000">
                                    <a:schemeClr val="accent4">
                                      <a:lumMod val="75000"/>
                                      <a:lumOff val="0"/>
                                    </a:schemeClr>
                                  </a:gs>
                                </a:gsLst>
                                <a:lin ang="5400000" scaled="1"/>
                              </a:gradFill>
                              <a:ln w="9525">
                                <a:solidFill>
                                  <a:srgbClr val="7030A0"/>
                                </a:solidFill>
                                <a:round/>
                                <a:headEnd/>
                                <a:tailEnd/>
                              </a:ln>
                            </wps:spPr>
                            <wps:bodyPr rot="0" vert="horz" wrap="square" lIns="91440" tIns="45720" rIns="91440" bIns="45720" anchor="t" anchorCtr="0" upright="1">
                              <a:noAutofit/>
                            </wps:bodyPr>
                          </wps:wsp>
                          <wps:wsp>
                            <wps:cNvPr id="22" name="Oval 19"/>
                            <wps:cNvSpPr>
                              <a:spLocks noChangeArrowheads="1"/>
                            </wps:cNvSpPr>
                            <wps:spPr bwMode="auto">
                              <a:xfrm>
                                <a:off x="8006" y="5027"/>
                                <a:ext cx="1375" cy="1375"/>
                              </a:xfrm>
                              <a:prstGeom prst="ellipse">
                                <a:avLst/>
                              </a:prstGeom>
                              <a:gradFill rotWithShape="1">
                                <a:gsLst>
                                  <a:gs pos="0">
                                    <a:schemeClr val="accent4">
                                      <a:lumMod val="40000"/>
                                      <a:lumOff val="60000"/>
                                    </a:schemeClr>
                                  </a:gs>
                                  <a:gs pos="100000">
                                    <a:schemeClr val="accent4">
                                      <a:lumMod val="75000"/>
                                      <a:lumOff val="0"/>
                                    </a:schemeClr>
                                  </a:gs>
                                </a:gsLst>
                                <a:lin ang="5400000" scaled="1"/>
                              </a:gradFill>
                              <a:ln w="9525">
                                <a:solidFill>
                                  <a:srgbClr val="7030A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BB1638" id="Group 2" o:spid="_x0000_s1026" style="position:absolute;margin-left:-70.35pt;margin-top:-91.65pt;width:594.05pt;height:840.55pt;z-index:251658240" coordorigin="10,10" coordsize="11881,16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">
                <v:group id="Group 3" o:spid="_x0000_s1027" style="position:absolute;left:6600;top:3008;width:5291;height:13813" coordorigin="5531,1258" coordsize="5291,13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type id="_x0000_t32" coordsize="21600,21600" o:spt="32" o:oned="t" path="m,l21600,21600e" filled="f">
                    <v:path arrowok="t" fillok="f" o:connecttype="none"/>
                    <o:lock v:ext="edit" shapetype="t"/>
                  </v:shapetype>
                  <v:shape id="AutoShape 4" o:spid="_x0000_s1028"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" strokecolor="#7030a0"/>
                  <v:group id="Group 5" o:spid="_x0000_s1029"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6" o:spid="_x0000_s1030"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" path="m6418,1185r,5485l1809,6669c974,5889,,3958,1407,1987,2830,,5591,411,6418,1185xe" fillcolor="#7030a0" strokecolor="#7030a0">
                      <v:fill color2="#e5dfec [663]" rotate="t" focus="100%" type="gradient"/>
                      <v:path arrowok="t" o:connecttype="custom" o:connectlocs="5291,1038;5291,5845;1491,5844;1160,1741;5291,1038" o:connectangles="0,0,0,0,0"/>
                    </v:shape>
                    <v:oval id="Oval 7" o:spid="_x0000_s1031"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" fillcolor="#7030a0" strokecolor="#7030a0">
                      <v:fill color2="#e5dfec [663]" rotate="t" focus="100%" type="gradient"/>
                    </v:oval>
                    <v:oval id="Oval 8" o:spid="_x0000_s1032" style="position:absolute;left:6217;top:10481;width:3424;height:3221;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" fillcolor="#7030a0" strokecolor="#7030a0">
                      <v:fill color2="#e5dfec [663]" rotate="t" focus="100%" type="gradient"/>
                    </v:oval>
                  </v:group>
                </v:group>
                <v:group id="Group 9" o:spid="_x0000_s1033" style="position:absolute;left:3821;top:10;width:6654;height:4545" coordorigin="4136,15" coordsize="66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10" o:spid="_x0000_s1034"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" strokecolor="#7030a0"/>
                  <v:oval id="Oval 11" o:spid="_x0000_s1035" style="position:absolute;left:6674;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" fillcolor="#7030a0" strokecolor="#7030a0">
                    <v:fill color2="#ccc0d9 [1303]" rotate="t" focus="100%" type="gradient"/>
                  </v:oval>
                  <v:oval id="Oval 12" o:spid="_x0000_s1036" style="position:absolute;left:6773;top:1058;width:3367;height:33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" fillcolor="#7030a0" strokecolor="#7030a0">
                    <v:fill color2="#ccc0d9 [1303]" rotate="t" focus="100%" type="gradient"/>
                  </v:oval>
                  <v:oval id="Oval 13" o:spid="_x0000_s1037" style="position:absolute;left:6856;top:1709;width:2553;height:2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" fillcolor="#7030a0" strokecolor="#7030a0">
                    <v:fill color2="#ccc0d9 [1303]" rotate="t" focus="100%" type="gradient"/>
                  </v:oval>
                </v:group>
                <v:group id="Group 14" o:spid="_x0000_s1038" style="position:absolute;left:10;top:10;width:9296;height:7619" coordorigin="15,15" coordsize="9296,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AutoShape 15" o:spid="_x0000_s1039"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" strokecolor="#7030a0"/>
                  <v:group id="Group 16" o:spid="_x0000_s1040" style="position:absolute;left:7095;top:5418;width:2216;height:2216" coordorigin="7907,4350" coordsize="2216,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41" style="position:absolute;left:7907;top:4350;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" fillcolor="#ccc0d9 [1303]" strokecolor="#7030a0">
                      <v:fill color2="#5f497a [2407]" rotate="t" focus="100%" type="gradient"/>
                    </v:oval>
                    <v:oval id="Oval 18" o:spid="_x0000_s1042" style="position:absolute;left:7961;top:4684;width:1813;height:1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" fillcolor="#ccc0d9 [1303]" strokecolor="#7030a0">
                      <v:fill color2="#5f497a [2407]" rotate="t" focus="100%" type="gradient"/>
                    </v:oval>
                    <v:oval id="Oval 19" o:spid="_x0000_s1043" style="position:absolute;left:8006;top:5027;width:1375;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" fillcolor="#ccc0d9 [1303]" strokecolor="#7030a0">
                      <v:fill color2="#5f497a [2407]" rotate="t" focus="100%" type="gradient"/>
                    </v:oval>
                  </v:group>
                </v:group>
              </v:group>
            </w:pict>
          </mc:Fallback>
        </mc:AlternateContent>
      </w:r>
    </w:p>
    <w:p w14:paraId="69168384" w14:textId="77777777" w:rsidR="00FD36EE" w:rsidRDefault="00FD36EE" w:rsidP="004412BF">
      <w:pPr>
        <w:pStyle w:val="DocTitelVoor"/>
        <w:spacing w:before="360"/>
        <w:jc w:val="center"/>
        <w:rPr>
          <w:b/>
          <w:sz w:val="36"/>
          <w:szCs w:val="36"/>
          <w:lang w:val="en-US"/>
        </w:rPr>
      </w:pPr>
    </w:p>
    <w:p w14:paraId="1FC0533E" w14:textId="77777777" w:rsidR="00D05D32" w:rsidRPr="00FD36EE" w:rsidRDefault="00273FC6" w:rsidP="00087AD7">
      <w:pPr>
        <w:pStyle w:val="DocTitelVoor"/>
        <w:spacing w:before="360"/>
        <w:jc w:val="center"/>
      </w:pPr>
      <w:r w:rsidRPr="00FD36EE">
        <w:rPr>
          <w:b/>
          <w:sz w:val="36"/>
          <w:szCs w:val="36"/>
        </w:rPr>
        <w:t xml:space="preserve"> </w:t>
      </w:r>
    </w:p>
    <w:p w14:paraId="304647C4" w14:textId="77777777" w:rsidR="00BF73B7" w:rsidRDefault="00BF73B7" w:rsidP="00BF73B7">
      <w:pPr>
        <w:rPr>
          <w:rFonts w:ascii="Arial" w:hAnsi="Arial" w:cs="Arial"/>
          <w:b/>
          <w:color w:val="7030A0"/>
          <w:sz w:val="28"/>
        </w:rPr>
      </w:pPr>
    </w:p>
    <w:p w14:paraId="133C06AB" w14:textId="77777777" w:rsidR="00BF73B7" w:rsidRDefault="00B2521B" w:rsidP="00BF73B7">
      <w:pPr>
        <w:rPr>
          <w:rFonts w:ascii="Arial" w:hAnsi="Arial" w:cs="Arial"/>
          <w:b/>
          <w:color w:val="7030A0"/>
          <w:sz w:val="28"/>
        </w:rPr>
      </w:pPr>
      <w:r>
        <w:rPr>
          <w:rFonts w:ascii="Arial" w:hAnsi="Arial" w:cs="Arial"/>
          <w:b/>
          <w:noProof/>
          <w:color w:val="7030A0"/>
          <w:sz w:val="28"/>
        </w:rPr>
        <mc:AlternateContent>
          <mc:Choice Requires="wps">
            <w:drawing>
              <wp:anchor distT="0" distB="0" distL="114300" distR="114300" simplePos="0" relativeHeight="251659264" behindDoc="0" locked="0" layoutInCell="1" allowOverlap="1" wp14:anchorId="6F9CF631" wp14:editId="739DB76D">
                <wp:simplePos x="0" y="0"/>
                <wp:positionH relativeFrom="column">
                  <wp:posOffset>-242570</wp:posOffset>
                </wp:positionH>
                <wp:positionV relativeFrom="paragraph">
                  <wp:posOffset>1924685</wp:posOffset>
                </wp:positionV>
                <wp:extent cx="3877945" cy="5599430"/>
                <wp:effectExtent l="0" t="0" r="0" b="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7945" cy="5599430"/>
                        </a:xfrm>
                        <a:prstGeom prst="rect">
                          <a:avLst/>
                        </a:prstGeom>
                        <a:noFill/>
                        <a:ln>
                          <a:noFill/>
                        </a:ln>
                        <a:effectLst/>
                        <a:extLst>
                          <a:ext uri="{909E8E84-426E-40DD-AFC4-6F175D3DCCD1}">
                            <a14:hiddenFill xmlns:a14="http://schemas.microsoft.com/office/drawing/2010/main">
                              <a:solidFill>
                                <a:schemeClr val="accent4">
                                  <a:lumMod val="20000"/>
                                  <a:lumOff val="80000"/>
                                </a:schemeClr>
                              </a:solidFill>
                            </a14:hiddenFill>
                          </a:ext>
                          <a:ext uri="{91240B29-F687-4F45-9708-019B960494DF}">
                            <a14:hiddenLine xmlns:a14="http://schemas.microsoft.com/office/drawing/2010/main" w="38100">
                              <a:solidFill>
                                <a:schemeClr val="accent4">
                                  <a:lumMod val="40000"/>
                                  <a:lumOff val="60000"/>
                                </a:schemeClr>
                              </a:solidFill>
                              <a:miter lim="800000"/>
                              <a:headEnd/>
                              <a:tailEnd/>
                            </a14:hiddenLine>
                          </a:ext>
                        </a:extLst>
                      </wps:spPr>
                      <wps:txbx>
                        <w:txbxContent>
                          <w:p w14:paraId="66EC4311" w14:textId="06E0316A" w:rsidR="00F57CF9" w:rsidRDefault="00F57CF9" w:rsidP="00BF73B7">
                            <w:pPr>
                              <w:jc w:val="center"/>
                              <w:rPr>
                                <w:rFonts w:cs="Arial"/>
                                <w:b/>
                                <w:color w:val="7030A0"/>
                                <w:sz w:val="52"/>
                              </w:rPr>
                            </w:pPr>
                            <w:r w:rsidRPr="008D66E9">
                              <w:rPr>
                                <w:rFonts w:cs="Arial"/>
                                <w:b/>
                                <w:color w:val="7030A0"/>
                                <w:sz w:val="52"/>
                              </w:rPr>
                              <w:t>Visie en Innovatie Ontwikkeling</w:t>
                            </w:r>
                          </w:p>
                          <w:p w14:paraId="32FCF9EB" w14:textId="77777777" w:rsidR="00F57CF9" w:rsidRPr="00C57AF9" w:rsidRDefault="00F57CF9" w:rsidP="00BF73B7">
                            <w:pPr>
                              <w:jc w:val="center"/>
                              <w:rPr>
                                <w:rFonts w:cs="Arial"/>
                                <w:b/>
                                <w:color w:val="7030A0"/>
                                <w:szCs w:val="20"/>
                              </w:rPr>
                            </w:pPr>
                          </w:p>
                          <w:p w14:paraId="61D45E7C" w14:textId="17A006BD" w:rsidR="00F57CF9" w:rsidRPr="003A4A76" w:rsidRDefault="00F57CF9" w:rsidP="00BF73B7">
                            <w:pPr>
                              <w:jc w:val="center"/>
                              <w:rPr>
                                <w:rFonts w:cs="Arial"/>
                                <w:color w:val="7030A0"/>
                                <w:sz w:val="44"/>
                              </w:rPr>
                            </w:pPr>
                            <w:r w:rsidRPr="003A4A76">
                              <w:rPr>
                                <w:rFonts w:cs="Arial"/>
                                <w:color w:val="7030A0"/>
                                <w:sz w:val="44"/>
                              </w:rPr>
                              <w:t>van</w:t>
                            </w:r>
                          </w:p>
                          <w:p w14:paraId="2D3B88B1" w14:textId="77777777" w:rsidR="00F57CF9" w:rsidRPr="00C57AF9" w:rsidRDefault="00F57CF9" w:rsidP="00BF73B7">
                            <w:pPr>
                              <w:jc w:val="center"/>
                              <w:rPr>
                                <w:rFonts w:cs="Arial"/>
                                <w:b/>
                                <w:color w:val="7030A0"/>
                                <w:szCs w:val="20"/>
                              </w:rPr>
                            </w:pPr>
                          </w:p>
                          <w:p w14:paraId="10D5C15D" w14:textId="2CC9C6CF" w:rsidR="00F57CF9" w:rsidRDefault="00F57CF9" w:rsidP="00BF73B7">
                            <w:pPr>
                              <w:jc w:val="center"/>
                              <w:rPr>
                                <w:rFonts w:cs="Arial"/>
                                <w:b/>
                                <w:color w:val="7030A0"/>
                                <w:sz w:val="52"/>
                              </w:rPr>
                            </w:pPr>
                            <w:r w:rsidRPr="008D66E9">
                              <w:rPr>
                                <w:rFonts w:cs="Arial"/>
                                <w:b/>
                                <w:color w:val="7030A0"/>
                                <w:sz w:val="52"/>
                              </w:rPr>
                              <w:t>Service Logistiek</w:t>
                            </w:r>
                          </w:p>
                          <w:p w14:paraId="7378FEB5" w14:textId="57580B7D" w:rsidR="00F57CF9" w:rsidRPr="00C57AF9" w:rsidRDefault="00F57CF9" w:rsidP="00BF73B7">
                            <w:pPr>
                              <w:jc w:val="center"/>
                              <w:rPr>
                                <w:rFonts w:cs="Arial"/>
                                <w:b/>
                                <w:color w:val="7030A0"/>
                                <w:szCs w:val="20"/>
                              </w:rPr>
                            </w:pPr>
                          </w:p>
                          <w:p w14:paraId="612D03B9" w14:textId="77EF0F41" w:rsidR="00F57CF9" w:rsidRPr="003A4A76" w:rsidRDefault="00F57CF9" w:rsidP="00BF73B7">
                            <w:pPr>
                              <w:jc w:val="center"/>
                              <w:rPr>
                                <w:rFonts w:cs="Arial"/>
                                <w:color w:val="7030A0"/>
                                <w:sz w:val="52"/>
                              </w:rPr>
                            </w:pPr>
                            <w:r w:rsidRPr="003A4A76">
                              <w:rPr>
                                <w:rFonts w:cs="Arial"/>
                                <w:color w:val="7030A0"/>
                                <w:sz w:val="44"/>
                              </w:rPr>
                              <w:t>voor</w:t>
                            </w:r>
                          </w:p>
                          <w:p w14:paraId="469F8082" w14:textId="77777777" w:rsidR="00F57CF9" w:rsidRPr="00105D36" w:rsidRDefault="00F57CF9" w:rsidP="00BF73B7">
                            <w:pPr>
                              <w:jc w:val="center"/>
                              <w:rPr>
                                <w:rFonts w:cs="Arial"/>
                                <w:b/>
                                <w:color w:val="FF0000"/>
                                <w:szCs w:val="20"/>
                              </w:rPr>
                            </w:pPr>
                          </w:p>
                          <w:p w14:paraId="518537DB" w14:textId="2553569B" w:rsidR="00F57CF9" w:rsidRPr="003A4A76" w:rsidRDefault="00F57CF9" w:rsidP="00BF73B7">
                            <w:pPr>
                              <w:jc w:val="center"/>
                              <w:rPr>
                                <w:rFonts w:cs="Arial"/>
                                <w:b/>
                                <w:color w:val="7030A0"/>
                                <w:sz w:val="52"/>
                              </w:rPr>
                            </w:pPr>
                            <w:r w:rsidRPr="003A4A76">
                              <w:rPr>
                                <w:rFonts w:cs="Arial"/>
                                <w:b/>
                                <w:color w:val="7030A0"/>
                                <w:sz w:val="52"/>
                              </w:rPr>
                              <w:t>Intelligente Service Systemen</w:t>
                            </w:r>
                          </w:p>
                          <w:p w14:paraId="7367CC9F" w14:textId="77777777" w:rsidR="00F57CF9" w:rsidRPr="008D66E9" w:rsidRDefault="00F57CF9" w:rsidP="00BF73B7"/>
                          <w:p w14:paraId="7021E6AC" w14:textId="77777777" w:rsidR="00F57CF9" w:rsidRPr="008D66E9" w:rsidRDefault="00F57CF9" w:rsidP="00BF73B7"/>
                          <w:p w14:paraId="5F9B3883" w14:textId="2BDB8710" w:rsidR="00F57CF9" w:rsidRDefault="00F57CF9" w:rsidP="00BF73B7"/>
                          <w:p w14:paraId="1FD94A0E" w14:textId="6DFABB5F" w:rsidR="00F57CF9" w:rsidRDefault="00F57CF9" w:rsidP="00BF73B7"/>
                          <w:p w14:paraId="46F325DF" w14:textId="77777777" w:rsidR="00F57CF9" w:rsidRPr="008D66E9" w:rsidRDefault="00F57CF9" w:rsidP="00BF73B7"/>
                          <w:p w14:paraId="60D3E64F" w14:textId="77777777" w:rsidR="00F57CF9" w:rsidRDefault="00F57CF9" w:rsidP="00BF73B7">
                            <w:pPr>
                              <w:jc w:val="center"/>
                              <w:rPr>
                                <w:rFonts w:ascii="Arial" w:hAnsi="Arial" w:cs="Arial"/>
                                <w:b/>
                                <w:color w:val="7030A0"/>
                                <w:sz w:val="28"/>
                              </w:rPr>
                            </w:pPr>
                          </w:p>
                          <w:p w14:paraId="549F1CFC" w14:textId="494E24E7" w:rsidR="00F57CF9" w:rsidRPr="00FD6B85" w:rsidRDefault="00F57CF9" w:rsidP="009C461E">
                            <w:pPr>
                              <w:rPr>
                                <w:rFonts w:cs="Arial"/>
                                <w:b/>
                                <w:color w:val="7030A0"/>
                              </w:rPr>
                            </w:pPr>
                            <w:r>
                              <w:rPr>
                                <w:rFonts w:cs="Arial"/>
                                <w:b/>
                                <w:color w:val="7030A0"/>
                              </w:rPr>
                              <w:t xml:space="preserve">SLF </w:t>
                            </w:r>
                            <w:r w:rsidRPr="00FD6B85">
                              <w:rPr>
                                <w:rFonts w:cs="Arial"/>
                                <w:b/>
                                <w:color w:val="7030A0"/>
                              </w:rPr>
                              <w:t xml:space="preserve">Kernteam voor </w:t>
                            </w:r>
                            <w:r>
                              <w:rPr>
                                <w:rFonts w:cs="Arial"/>
                                <w:b/>
                                <w:color w:val="7030A0"/>
                              </w:rPr>
                              <w:t xml:space="preserve">Visie en Innovatie </w:t>
                            </w:r>
                            <w:r w:rsidRPr="00FD6B85">
                              <w:rPr>
                                <w:rFonts w:cs="Arial"/>
                                <w:b/>
                                <w:color w:val="7030A0"/>
                              </w:rPr>
                              <w:t xml:space="preserve">Ontwikkeling </w:t>
                            </w:r>
                          </w:p>
                          <w:p w14:paraId="7727CC88" w14:textId="77777777" w:rsidR="00F57CF9" w:rsidRPr="008D66E9" w:rsidRDefault="00F57CF9" w:rsidP="009C461E">
                            <w:pPr>
                              <w:rPr>
                                <w:rFonts w:cs="Arial"/>
                                <w:b/>
                                <w:color w:val="7030A0"/>
                                <w:sz w:val="28"/>
                              </w:rPr>
                            </w:pPr>
                          </w:p>
                          <w:p w14:paraId="4CDE6734" w14:textId="060CFF2E" w:rsidR="00F57CF9" w:rsidRPr="00FD6B85" w:rsidRDefault="00F57CF9" w:rsidP="009C461E">
                            <w:pPr>
                              <w:rPr>
                                <w:rFonts w:cs="Arial"/>
                                <w:b/>
                                <w:color w:val="7030A0"/>
                              </w:rPr>
                            </w:pPr>
                            <w:r>
                              <w:rPr>
                                <w:rFonts w:cs="Arial"/>
                                <w:b/>
                                <w:color w:val="7030A0"/>
                              </w:rPr>
                              <w:t>31 december 2018</w:t>
                            </w:r>
                          </w:p>
                          <w:p w14:paraId="3C37540B" w14:textId="77777777" w:rsidR="00F57CF9" w:rsidRDefault="00F57CF9" w:rsidP="00BF73B7">
                            <w:pPr>
                              <w:rPr>
                                <w:rFonts w:ascii="Arial" w:hAnsi="Arial" w:cs="Arial"/>
                                <w:b/>
                                <w:color w:val="7030A0"/>
                                <w:sz w:val="28"/>
                              </w:rPr>
                            </w:pPr>
                          </w:p>
                          <w:p w14:paraId="31A000B0" w14:textId="77777777" w:rsidR="00F57CF9" w:rsidRDefault="00F57CF9" w:rsidP="00BF73B7">
                            <w:pPr>
                              <w:rPr>
                                <w:rFonts w:ascii="Arial" w:hAnsi="Arial" w:cs="Arial"/>
                                <w:b/>
                                <w:color w:val="7030A0"/>
                                <w:sz w:val="28"/>
                              </w:rPr>
                            </w:pPr>
                          </w:p>
                          <w:p w14:paraId="62473FD8" w14:textId="77777777" w:rsidR="00F57CF9" w:rsidRDefault="00F57CF9" w:rsidP="00BF73B7">
                            <w:pPr>
                              <w:rPr>
                                <w:rFonts w:ascii="Arial" w:hAnsi="Arial" w:cs="Arial"/>
                                <w:b/>
                                <w:color w:val="7030A0"/>
                                <w:sz w:val="28"/>
                              </w:rPr>
                            </w:pPr>
                          </w:p>
                          <w:p w14:paraId="62692E7D" w14:textId="77777777" w:rsidR="00F57CF9" w:rsidRDefault="00F57CF9" w:rsidP="00BF73B7">
                            <w:pPr>
                              <w:rPr>
                                <w:rFonts w:ascii="Arial" w:hAnsi="Arial" w:cs="Arial"/>
                                <w:b/>
                                <w:color w:val="7030A0"/>
                                <w:sz w:val="28"/>
                              </w:rPr>
                            </w:pPr>
                          </w:p>
                          <w:p w14:paraId="78295643" w14:textId="77777777" w:rsidR="00F57CF9" w:rsidRDefault="00F57CF9" w:rsidP="00BF73B7">
                            <w:pPr>
                              <w:rPr>
                                <w:rFonts w:ascii="Arial" w:hAnsi="Arial" w:cs="Arial"/>
                                <w:b/>
                                <w:color w:val="7030A0"/>
                                <w:sz w:val="28"/>
                              </w:rPr>
                            </w:pPr>
                          </w:p>
                          <w:p w14:paraId="64DF34E9" w14:textId="77777777" w:rsidR="00F57CF9" w:rsidRDefault="00F57CF9" w:rsidP="00BF73B7">
                            <w:pPr>
                              <w:rPr>
                                <w:rFonts w:ascii="Arial" w:hAnsi="Arial" w:cs="Arial"/>
                                <w:b/>
                                <w:color w:val="7030A0"/>
                                <w:sz w:val="28"/>
                              </w:rPr>
                            </w:pPr>
                          </w:p>
                          <w:p w14:paraId="61FDB020" w14:textId="77777777" w:rsidR="00F57CF9" w:rsidRDefault="00F57CF9" w:rsidP="00BF73B7">
                            <w:pPr>
                              <w:rPr>
                                <w:rFonts w:ascii="Arial" w:hAnsi="Arial" w:cs="Arial"/>
                                <w:b/>
                                <w:color w:val="7030A0"/>
                                <w:sz w:val="28"/>
                              </w:rPr>
                            </w:pPr>
                          </w:p>
                          <w:p w14:paraId="5C5AA187" w14:textId="77777777" w:rsidR="00F57CF9" w:rsidRDefault="00F57CF9" w:rsidP="00BF73B7">
                            <w:pPr>
                              <w:rPr>
                                <w:rFonts w:ascii="Arial" w:hAnsi="Arial" w:cs="Arial"/>
                                <w:b/>
                                <w:color w:val="7030A0"/>
                                <w:sz w:val="28"/>
                              </w:rPr>
                            </w:pPr>
                          </w:p>
                          <w:p w14:paraId="1BF39315" w14:textId="77777777" w:rsidR="00F57CF9" w:rsidRDefault="00F57CF9" w:rsidP="00BF73B7">
                            <w:pPr>
                              <w:rPr>
                                <w:rFonts w:ascii="Arial" w:hAnsi="Arial" w:cs="Arial"/>
                                <w:b/>
                                <w:color w:val="7030A0"/>
                                <w:sz w:val="28"/>
                              </w:rPr>
                            </w:pPr>
                          </w:p>
                          <w:p w14:paraId="6A5E5AB4" w14:textId="77777777" w:rsidR="00F57CF9" w:rsidRDefault="00F57CF9" w:rsidP="00BF73B7">
                            <w:pPr>
                              <w:rPr>
                                <w:rFonts w:ascii="Arial" w:hAnsi="Arial" w:cs="Arial"/>
                                <w:b/>
                                <w:color w:val="7030A0"/>
                                <w:sz w:val="28"/>
                              </w:rPr>
                            </w:pPr>
                          </w:p>
                          <w:p w14:paraId="40CA8F92" w14:textId="77777777" w:rsidR="00F57CF9" w:rsidRPr="00FD6B85" w:rsidRDefault="00F57CF9" w:rsidP="00BF73B7">
                            <w:pPr>
                              <w:rPr>
                                <w:rFonts w:cs="Arial"/>
                                <w:b/>
                                <w:color w:val="7030A0"/>
                              </w:rPr>
                            </w:pPr>
                            <w:r w:rsidRPr="00FD6B85">
                              <w:rPr>
                                <w:rFonts w:cs="Arial"/>
                                <w:b/>
                                <w:color w:val="7030A0"/>
                              </w:rPr>
                              <w:t xml:space="preserve">Kernteam voor </w:t>
                            </w:r>
                            <w:r>
                              <w:rPr>
                                <w:rFonts w:cs="Arial"/>
                                <w:b/>
                                <w:color w:val="7030A0"/>
                              </w:rPr>
                              <w:t xml:space="preserve">Visie en Innovatie </w:t>
                            </w:r>
                            <w:r w:rsidRPr="00FD6B85">
                              <w:rPr>
                                <w:rFonts w:cs="Arial"/>
                                <w:b/>
                                <w:color w:val="7030A0"/>
                              </w:rPr>
                              <w:t xml:space="preserve">Ontwikkeling </w:t>
                            </w:r>
                          </w:p>
                          <w:p w14:paraId="35F2A842" w14:textId="77777777" w:rsidR="00F57CF9" w:rsidRPr="008D66E9" w:rsidRDefault="00F57CF9" w:rsidP="00BF73B7">
                            <w:pPr>
                              <w:rPr>
                                <w:rFonts w:cs="Arial"/>
                                <w:b/>
                                <w:color w:val="7030A0"/>
                                <w:sz w:val="28"/>
                              </w:rPr>
                            </w:pPr>
                          </w:p>
                          <w:p w14:paraId="60D9E9C9" w14:textId="6ED50F36" w:rsidR="00F57CF9" w:rsidRPr="00FD6B85" w:rsidRDefault="00F57CF9" w:rsidP="00BF73B7">
                            <w:pPr>
                              <w:rPr>
                                <w:rFonts w:cs="Arial"/>
                                <w:b/>
                                <w:color w:val="7030A0"/>
                              </w:rPr>
                            </w:pPr>
                            <w:r>
                              <w:rPr>
                                <w:rFonts w:cs="Arial"/>
                                <w:b/>
                                <w:color w:val="7030A0"/>
                              </w:rPr>
                              <w:t xml:space="preserve">Concept versie 1 juli 2018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F9CF631" id="_x0000_t202" coordsize="21600,21600" o:spt="202" path="m,l,21600r21600,l21600,xe">
                <v:stroke joinstyle="miter"/>
                <v:path gradientshapeok="t" o:connecttype="rect"/>
              </v:shapetype>
              <v:shape id="Text Box 21" o:spid="_x0000_s1026" type="#_x0000_t202" style="position:absolute;margin-left:-19.1pt;margin-top:151.55pt;width:305.35pt;height:44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" filled="f" fillcolor="#e5dfec [663]" stroked="f" strokecolor="#ccc0d9 [1303]" strokeweight="3pt">
                <v:textbox>
                  <w:txbxContent>
                    <w:p w14:paraId="66EC4311" w14:textId="06E0316A" w:rsidR="00F57CF9" w:rsidRDefault="00F57CF9" w:rsidP="00BF73B7">
                      <w:pPr>
                        <w:jc w:val="center"/>
                        <w:rPr>
                          <w:rFonts w:cs="Arial"/>
                          <w:b/>
                          <w:color w:val="7030A0"/>
                          <w:sz w:val="52"/>
                        </w:rPr>
                      </w:pPr>
                      <w:r w:rsidRPr="008D66E9">
                        <w:rPr>
                          <w:rFonts w:cs="Arial"/>
                          <w:b/>
                          <w:color w:val="7030A0"/>
                          <w:sz w:val="52"/>
                        </w:rPr>
                        <w:t>Visie en Innovatie Ontwikkeling</w:t>
                      </w:r>
                    </w:p>
                    <w:p w14:paraId="32FCF9EB" w14:textId="77777777" w:rsidR="00F57CF9" w:rsidRPr="00C57AF9" w:rsidRDefault="00F57CF9" w:rsidP="00BF73B7">
                      <w:pPr>
                        <w:jc w:val="center"/>
                        <w:rPr>
                          <w:rFonts w:cs="Arial"/>
                          <w:b/>
                          <w:color w:val="7030A0"/>
                          <w:szCs w:val="20"/>
                        </w:rPr>
                      </w:pPr>
                    </w:p>
                    <w:p w14:paraId="61D45E7C" w14:textId="17A006BD" w:rsidR="00F57CF9" w:rsidRPr="003A4A76" w:rsidRDefault="00F57CF9" w:rsidP="00BF73B7">
                      <w:pPr>
                        <w:jc w:val="center"/>
                        <w:rPr>
                          <w:rFonts w:cs="Arial"/>
                          <w:color w:val="7030A0"/>
                          <w:sz w:val="44"/>
                        </w:rPr>
                      </w:pPr>
                      <w:r w:rsidRPr="003A4A76">
                        <w:rPr>
                          <w:rFonts w:cs="Arial"/>
                          <w:color w:val="7030A0"/>
                          <w:sz w:val="44"/>
                        </w:rPr>
                        <w:t>van</w:t>
                      </w:r>
                    </w:p>
                    <w:p w14:paraId="2D3B88B1" w14:textId="77777777" w:rsidR="00F57CF9" w:rsidRPr="00C57AF9" w:rsidRDefault="00F57CF9" w:rsidP="00BF73B7">
                      <w:pPr>
                        <w:jc w:val="center"/>
                        <w:rPr>
                          <w:rFonts w:cs="Arial"/>
                          <w:b/>
                          <w:color w:val="7030A0"/>
                          <w:szCs w:val="20"/>
                        </w:rPr>
                      </w:pPr>
                    </w:p>
                    <w:p w14:paraId="10D5C15D" w14:textId="2CC9C6CF" w:rsidR="00F57CF9" w:rsidRDefault="00F57CF9" w:rsidP="00BF73B7">
                      <w:pPr>
                        <w:jc w:val="center"/>
                        <w:rPr>
                          <w:rFonts w:cs="Arial"/>
                          <w:b/>
                          <w:color w:val="7030A0"/>
                          <w:sz w:val="52"/>
                        </w:rPr>
                      </w:pPr>
                      <w:r w:rsidRPr="008D66E9">
                        <w:rPr>
                          <w:rFonts w:cs="Arial"/>
                          <w:b/>
                          <w:color w:val="7030A0"/>
                          <w:sz w:val="52"/>
                        </w:rPr>
                        <w:t>Service Logistiek</w:t>
                      </w:r>
                    </w:p>
                    <w:p w14:paraId="7378FEB5" w14:textId="57580B7D" w:rsidR="00F57CF9" w:rsidRPr="00C57AF9" w:rsidRDefault="00F57CF9" w:rsidP="00BF73B7">
                      <w:pPr>
                        <w:jc w:val="center"/>
                        <w:rPr>
                          <w:rFonts w:cs="Arial"/>
                          <w:b/>
                          <w:color w:val="7030A0"/>
                          <w:szCs w:val="20"/>
                        </w:rPr>
                      </w:pPr>
                    </w:p>
                    <w:p w14:paraId="612D03B9" w14:textId="77EF0F41" w:rsidR="00F57CF9" w:rsidRPr="003A4A76" w:rsidRDefault="00F57CF9" w:rsidP="00BF73B7">
                      <w:pPr>
                        <w:jc w:val="center"/>
                        <w:rPr>
                          <w:rFonts w:cs="Arial"/>
                          <w:color w:val="7030A0"/>
                          <w:sz w:val="52"/>
                        </w:rPr>
                      </w:pPr>
                      <w:r w:rsidRPr="003A4A76">
                        <w:rPr>
                          <w:rFonts w:cs="Arial"/>
                          <w:color w:val="7030A0"/>
                          <w:sz w:val="44"/>
                        </w:rPr>
                        <w:t>voor</w:t>
                      </w:r>
                    </w:p>
                    <w:p w14:paraId="469F8082" w14:textId="77777777" w:rsidR="00F57CF9" w:rsidRPr="00105D36" w:rsidRDefault="00F57CF9" w:rsidP="00BF73B7">
                      <w:pPr>
                        <w:jc w:val="center"/>
                        <w:rPr>
                          <w:rFonts w:cs="Arial"/>
                          <w:b/>
                          <w:color w:val="FF0000"/>
                          <w:szCs w:val="20"/>
                        </w:rPr>
                      </w:pPr>
                    </w:p>
                    <w:p w14:paraId="518537DB" w14:textId="2553569B" w:rsidR="00F57CF9" w:rsidRPr="003A4A76" w:rsidRDefault="00F57CF9" w:rsidP="00BF73B7">
                      <w:pPr>
                        <w:jc w:val="center"/>
                        <w:rPr>
                          <w:rFonts w:cs="Arial"/>
                          <w:b/>
                          <w:color w:val="7030A0"/>
                          <w:sz w:val="52"/>
                        </w:rPr>
                      </w:pPr>
                      <w:r w:rsidRPr="003A4A76">
                        <w:rPr>
                          <w:rFonts w:cs="Arial"/>
                          <w:b/>
                          <w:color w:val="7030A0"/>
                          <w:sz w:val="52"/>
                        </w:rPr>
                        <w:t>Intelligente Service Systemen</w:t>
                      </w:r>
                    </w:p>
                    <w:p w14:paraId="7367CC9F" w14:textId="77777777" w:rsidR="00F57CF9" w:rsidRPr="008D66E9" w:rsidRDefault="00F57CF9" w:rsidP="00BF73B7"/>
                    <w:p w14:paraId="7021E6AC" w14:textId="77777777" w:rsidR="00F57CF9" w:rsidRPr="008D66E9" w:rsidRDefault="00F57CF9" w:rsidP="00BF73B7"/>
                    <w:p w14:paraId="5F9B3883" w14:textId="2BDB8710" w:rsidR="00F57CF9" w:rsidRDefault="00F57CF9" w:rsidP="00BF73B7"/>
                    <w:p w14:paraId="1FD94A0E" w14:textId="6DFABB5F" w:rsidR="00F57CF9" w:rsidRDefault="00F57CF9" w:rsidP="00BF73B7"/>
                    <w:p w14:paraId="46F325DF" w14:textId="77777777" w:rsidR="00F57CF9" w:rsidRPr="008D66E9" w:rsidRDefault="00F57CF9" w:rsidP="00BF73B7"/>
                    <w:p w14:paraId="60D3E64F" w14:textId="77777777" w:rsidR="00F57CF9" w:rsidRDefault="00F57CF9" w:rsidP="00BF73B7">
                      <w:pPr>
                        <w:jc w:val="center"/>
                        <w:rPr>
                          <w:rFonts w:ascii="Arial" w:hAnsi="Arial" w:cs="Arial"/>
                          <w:b/>
                          <w:color w:val="7030A0"/>
                          <w:sz w:val="28"/>
                        </w:rPr>
                      </w:pPr>
                    </w:p>
                    <w:p w14:paraId="549F1CFC" w14:textId="494E24E7" w:rsidR="00F57CF9" w:rsidRPr="00FD6B85" w:rsidRDefault="00F57CF9" w:rsidP="009C461E">
                      <w:pPr>
                        <w:rPr>
                          <w:rFonts w:cs="Arial"/>
                          <w:b/>
                          <w:color w:val="7030A0"/>
                        </w:rPr>
                      </w:pPr>
                      <w:r>
                        <w:rPr>
                          <w:rFonts w:cs="Arial"/>
                          <w:b/>
                          <w:color w:val="7030A0"/>
                        </w:rPr>
                        <w:t xml:space="preserve">SLF </w:t>
                      </w:r>
                      <w:r w:rsidRPr="00FD6B85">
                        <w:rPr>
                          <w:rFonts w:cs="Arial"/>
                          <w:b/>
                          <w:color w:val="7030A0"/>
                        </w:rPr>
                        <w:t xml:space="preserve">Kernteam voor </w:t>
                      </w:r>
                      <w:r>
                        <w:rPr>
                          <w:rFonts w:cs="Arial"/>
                          <w:b/>
                          <w:color w:val="7030A0"/>
                        </w:rPr>
                        <w:t xml:space="preserve">Visie en Innovatie </w:t>
                      </w:r>
                      <w:r w:rsidRPr="00FD6B85">
                        <w:rPr>
                          <w:rFonts w:cs="Arial"/>
                          <w:b/>
                          <w:color w:val="7030A0"/>
                        </w:rPr>
                        <w:t xml:space="preserve">Ontwikkeling </w:t>
                      </w:r>
                    </w:p>
                    <w:p w14:paraId="7727CC88" w14:textId="77777777" w:rsidR="00F57CF9" w:rsidRPr="008D66E9" w:rsidRDefault="00F57CF9" w:rsidP="009C461E">
                      <w:pPr>
                        <w:rPr>
                          <w:rFonts w:cs="Arial"/>
                          <w:b/>
                          <w:color w:val="7030A0"/>
                          <w:sz w:val="28"/>
                        </w:rPr>
                      </w:pPr>
                    </w:p>
                    <w:p w14:paraId="4CDE6734" w14:textId="060CFF2E" w:rsidR="00F57CF9" w:rsidRPr="00FD6B85" w:rsidRDefault="00F57CF9" w:rsidP="009C461E">
                      <w:pPr>
                        <w:rPr>
                          <w:rFonts w:cs="Arial"/>
                          <w:b/>
                          <w:color w:val="7030A0"/>
                        </w:rPr>
                      </w:pPr>
                      <w:r>
                        <w:rPr>
                          <w:rFonts w:cs="Arial"/>
                          <w:b/>
                          <w:color w:val="7030A0"/>
                        </w:rPr>
                        <w:t>31 december 2018</w:t>
                      </w:r>
                    </w:p>
                    <w:p w14:paraId="3C37540B" w14:textId="77777777" w:rsidR="00F57CF9" w:rsidRDefault="00F57CF9" w:rsidP="00BF73B7">
                      <w:pPr>
                        <w:rPr>
                          <w:rFonts w:ascii="Arial" w:hAnsi="Arial" w:cs="Arial"/>
                          <w:b/>
                          <w:color w:val="7030A0"/>
                          <w:sz w:val="28"/>
                        </w:rPr>
                      </w:pPr>
                    </w:p>
                    <w:p w14:paraId="31A000B0" w14:textId="77777777" w:rsidR="00F57CF9" w:rsidRDefault="00F57CF9" w:rsidP="00BF73B7">
                      <w:pPr>
                        <w:rPr>
                          <w:rFonts w:ascii="Arial" w:hAnsi="Arial" w:cs="Arial"/>
                          <w:b/>
                          <w:color w:val="7030A0"/>
                          <w:sz w:val="28"/>
                        </w:rPr>
                      </w:pPr>
                    </w:p>
                    <w:p w14:paraId="62473FD8" w14:textId="77777777" w:rsidR="00F57CF9" w:rsidRDefault="00F57CF9" w:rsidP="00BF73B7">
                      <w:pPr>
                        <w:rPr>
                          <w:rFonts w:ascii="Arial" w:hAnsi="Arial" w:cs="Arial"/>
                          <w:b/>
                          <w:color w:val="7030A0"/>
                          <w:sz w:val="28"/>
                        </w:rPr>
                      </w:pPr>
                    </w:p>
                    <w:p w14:paraId="62692E7D" w14:textId="77777777" w:rsidR="00F57CF9" w:rsidRDefault="00F57CF9" w:rsidP="00BF73B7">
                      <w:pPr>
                        <w:rPr>
                          <w:rFonts w:ascii="Arial" w:hAnsi="Arial" w:cs="Arial"/>
                          <w:b/>
                          <w:color w:val="7030A0"/>
                          <w:sz w:val="28"/>
                        </w:rPr>
                      </w:pPr>
                    </w:p>
                    <w:p w14:paraId="78295643" w14:textId="77777777" w:rsidR="00F57CF9" w:rsidRDefault="00F57CF9" w:rsidP="00BF73B7">
                      <w:pPr>
                        <w:rPr>
                          <w:rFonts w:ascii="Arial" w:hAnsi="Arial" w:cs="Arial"/>
                          <w:b/>
                          <w:color w:val="7030A0"/>
                          <w:sz w:val="28"/>
                        </w:rPr>
                      </w:pPr>
                    </w:p>
                    <w:p w14:paraId="64DF34E9" w14:textId="77777777" w:rsidR="00F57CF9" w:rsidRDefault="00F57CF9" w:rsidP="00BF73B7">
                      <w:pPr>
                        <w:rPr>
                          <w:rFonts w:ascii="Arial" w:hAnsi="Arial" w:cs="Arial"/>
                          <w:b/>
                          <w:color w:val="7030A0"/>
                          <w:sz w:val="28"/>
                        </w:rPr>
                      </w:pPr>
                    </w:p>
                    <w:p w14:paraId="61FDB020" w14:textId="77777777" w:rsidR="00F57CF9" w:rsidRDefault="00F57CF9" w:rsidP="00BF73B7">
                      <w:pPr>
                        <w:rPr>
                          <w:rFonts w:ascii="Arial" w:hAnsi="Arial" w:cs="Arial"/>
                          <w:b/>
                          <w:color w:val="7030A0"/>
                          <w:sz w:val="28"/>
                        </w:rPr>
                      </w:pPr>
                    </w:p>
                    <w:p w14:paraId="5C5AA187" w14:textId="77777777" w:rsidR="00F57CF9" w:rsidRDefault="00F57CF9" w:rsidP="00BF73B7">
                      <w:pPr>
                        <w:rPr>
                          <w:rFonts w:ascii="Arial" w:hAnsi="Arial" w:cs="Arial"/>
                          <w:b/>
                          <w:color w:val="7030A0"/>
                          <w:sz w:val="28"/>
                        </w:rPr>
                      </w:pPr>
                    </w:p>
                    <w:p w14:paraId="1BF39315" w14:textId="77777777" w:rsidR="00F57CF9" w:rsidRDefault="00F57CF9" w:rsidP="00BF73B7">
                      <w:pPr>
                        <w:rPr>
                          <w:rFonts w:ascii="Arial" w:hAnsi="Arial" w:cs="Arial"/>
                          <w:b/>
                          <w:color w:val="7030A0"/>
                          <w:sz w:val="28"/>
                        </w:rPr>
                      </w:pPr>
                    </w:p>
                    <w:p w14:paraId="6A5E5AB4" w14:textId="77777777" w:rsidR="00F57CF9" w:rsidRDefault="00F57CF9" w:rsidP="00BF73B7">
                      <w:pPr>
                        <w:rPr>
                          <w:rFonts w:ascii="Arial" w:hAnsi="Arial" w:cs="Arial"/>
                          <w:b/>
                          <w:color w:val="7030A0"/>
                          <w:sz w:val="28"/>
                        </w:rPr>
                      </w:pPr>
                    </w:p>
                    <w:p w14:paraId="40CA8F92" w14:textId="77777777" w:rsidR="00F57CF9" w:rsidRPr="00FD6B85" w:rsidRDefault="00F57CF9" w:rsidP="00BF73B7">
                      <w:pPr>
                        <w:rPr>
                          <w:rFonts w:cs="Arial"/>
                          <w:b/>
                          <w:color w:val="7030A0"/>
                        </w:rPr>
                      </w:pPr>
                      <w:r w:rsidRPr="00FD6B85">
                        <w:rPr>
                          <w:rFonts w:cs="Arial"/>
                          <w:b/>
                          <w:color w:val="7030A0"/>
                        </w:rPr>
                        <w:t xml:space="preserve">Kernteam voor </w:t>
                      </w:r>
                      <w:r>
                        <w:rPr>
                          <w:rFonts w:cs="Arial"/>
                          <w:b/>
                          <w:color w:val="7030A0"/>
                        </w:rPr>
                        <w:t xml:space="preserve">Visie en Innovatie </w:t>
                      </w:r>
                      <w:r w:rsidRPr="00FD6B85">
                        <w:rPr>
                          <w:rFonts w:cs="Arial"/>
                          <w:b/>
                          <w:color w:val="7030A0"/>
                        </w:rPr>
                        <w:t xml:space="preserve">Ontwikkeling </w:t>
                      </w:r>
                    </w:p>
                    <w:p w14:paraId="35F2A842" w14:textId="77777777" w:rsidR="00F57CF9" w:rsidRPr="008D66E9" w:rsidRDefault="00F57CF9" w:rsidP="00BF73B7">
                      <w:pPr>
                        <w:rPr>
                          <w:rFonts w:cs="Arial"/>
                          <w:b/>
                          <w:color w:val="7030A0"/>
                          <w:sz w:val="28"/>
                        </w:rPr>
                      </w:pPr>
                    </w:p>
                    <w:p w14:paraId="60D9E9C9" w14:textId="6ED50F36" w:rsidR="00F57CF9" w:rsidRPr="00FD6B85" w:rsidRDefault="00F57CF9" w:rsidP="00BF73B7">
                      <w:pPr>
                        <w:rPr>
                          <w:rFonts w:cs="Arial"/>
                          <w:b/>
                          <w:color w:val="7030A0"/>
                        </w:rPr>
                      </w:pPr>
                      <w:r>
                        <w:rPr>
                          <w:rFonts w:cs="Arial"/>
                          <w:b/>
                          <w:color w:val="7030A0"/>
                        </w:rPr>
                        <w:t xml:space="preserve">Concept versie 1 juli 2018 </w:t>
                      </w:r>
                    </w:p>
                  </w:txbxContent>
                </v:textbox>
              </v:shape>
            </w:pict>
          </mc:Fallback>
        </mc:AlternateContent>
      </w:r>
    </w:p>
    <w:p w14:paraId="00D88725" w14:textId="77777777" w:rsidR="00BF73B7" w:rsidRDefault="00BF73B7" w:rsidP="00BF73B7">
      <w:pPr>
        <w:rPr>
          <w:rFonts w:ascii="Arial" w:hAnsi="Arial" w:cs="Arial"/>
          <w:b/>
          <w:color w:val="7030A0"/>
          <w:sz w:val="28"/>
        </w:rPr>
      </w:pPr>
    </w:p>
    <w:p w14:paraId="0DC552B0" w14:textId="77777777" w:rsidR="00BF73B7" w:rsidRDefault="00BF73B7" w:rsidP="00BF73B7">
      <w:pPr>
        <w:rPr>
          <w:rFonts w:ascii="Arial" w:hAnsi="Arial" w:cs="Arial"/>
          <w:b/>
          <w:color w:val="7030A0"/>
          <w:sz w:val="28"/>
        </w:rPr>
      </w:pPr>
    </w:p>
    <w:p w14:paraId="6601DEE9" w14:textId="77777777" w:rsidR="00BF73B7" w:rsidRDefault="00BF73B7" w:rsidP="00BF73B7">
      <w:pPr>
        <w:rPr>
          <w:rFonts w:ascii="Arial" w:hAnsi="Arial" w:cs="Arial"/>
          <w:b/>
          <w:color w:val="7030A0"/>
          <w:sz w:val="28"/>
        </w:rPr>
      </w:pPr>
    </w:p>
    <w:p w14:paraId="70D18618" w14:textId="77777777" w:rsidR="00BF73B7" w:rsidRDefault="00BF73B7" w:rsidP="00BF73B7">
      <w:pPr>
        <w:rPr>
          <w:rFonts w:ascii="Arial" w:hAnsi="Arial" w:cs="Arial"/>
          <w:b/>
          <w:color w:val="7030A0"/>
          <w:sz w:val="28"/>
        </w:rPr>
      </w:pPr>
    </w:p>
    <w:p w14:paraId="31122907" w14:textId="77777777" w:rsidR="00BF73B7" w:rsidRDefault="00BF73B7" w:rsidP="00BF73B7">
      <w:pPr>
        <w:rPr>
          <w:rFonts w:ascii="Arial" w:hAnsi="Arial" w:cs="Arial"/>
          <w:b/>
          <w:color w:val="7030A0"/>
          <w:sz w:val="28"/>
        </w:rPr>
      </w:pPr>
    </w:p>
    <w:p w14:paraId="20BCB102" w14:textId="77777777" w:rsidR="00BF73B7" w:rsidRDefault="00BF73B7" w:rsidP="00BF73B7">
      <w:pPr>
        <w:rPr>
          <w:rFonts w:ascii="Arial" w:hAnsi="Arial" w:cs="Arial"/>
          <w:b/>
          <w:color w:val="7030A0"/>
          <w:sz w:val="28"/>
        </w:rPr>
      </w:pPr>
    </w:p>
    <w:p w14:paraId="01DF6DCD" w14:textId="77777777" w:rsidR="00BF73B7" w:rsidRDefault="00BF73B7" w:rsidP="00BF73B7">
      <w:pPr>
        <w:rPr>
          <w:rFonts w:ascii="Arial" w:hAnsi="Arial" w:cs="Arial"/>
          <w:b/>
          <w:color w:val="7030A0"/>
          <w:sz w:val="28"/>
        </w:rPr>
      </w:pPr>
    </w:p>
    <w:p w14:paraId="7383FD4E" w14:textId="77777777" w:rsidR="00BF73B7" w:rsidRDefault="00BF73B7" w:rsidP="00BF73B7">
      <w:pPr>
        <w:rPr>
          <w:rFonts w:ascii="Arial" w:hAnsi="Arial" w:cs="Arial"/>
          <w:b/>
          <w:color w:val="7030A0"/>
          <w:sz w:val="28"/>
        </w:rPr>
      </w:pPr>
    </w:p>
    <w:p w14:paraId="29997D25" w14:textId="77777777" w:rsidR="00D05D32" w:rsidRPr="00FD36EE" w:rsidRDefault="00D05D32" w:rsidP="00D05D32">
      <w:pPr>
        <w:pStyle w:val="DocSubTitel"/>
      </w:pPr>
    </w:p>
    <w:p w14:paraId="0062BCE7" w14:textId="77777777" w:rsidR="00372E2B" w:rsidRPr="00FD36EE" w:rsidRDefault="00372E2B" w:rsidP="00D05D32">
      <w:pPr>
        <w:pStyle w:val="DocSubTitel"/>
        <w:rPr>
          <w:sz w:val="24"/>
        </w:rPr>
      </w:pPr>
    </w:p>
    <w:p w14:paraId="66F58FD4" w14:textId="77777777" w:rsidR="00372E2B" w:rsidRPr="00FD36EE" w:rsidRDefault="00372E2B" w:rsidP="00D05D32">
      <w:pPr>
        <w:pStyle w:val="DocSubTitel"/>
        <w:rPr>
          <w:sz w:val="24"/>
        </w:rPr>
      </w:pPr>
    </w:p>
    <w:p w14:paraId="759BB4C5" w14:textId="77777777" w:rsidR="00FD36EE" w:rsidRDefault="00FD36EE" w:rsidP="00D05D32">
      <w:pPr>
        <w:pStyle w:val="DocSubTitel"/>
        <w:rPr>
          <w:sz w:val="24"/>
        </w:rPr>
      </w:pPr>
    </w:p>
    <w:p w14:paraId="7172E259" w14:textId="77777777" w:rsidR="00F16E2E" w:rsidRPr="00FD36EE" w:rsidRDefault="00F16E2E">
      <w:pPr>
        <w:pStyle w:val="DocSubTitel"/>
      </w:pPr>
    </w:p>
    <w:p w14:paraId="5F62690A" w14:textId="77777777" w:rsidR="00087AD7" w:rsidRPr="00FD36EE" w:rsidRDefault="00087AD7" w:rsidP="004412BF">
      <w:pPr>
        <w:jc w:val="center"/>
      </w:pPr>
    </w:p>
    <w:p w14:paraId="5D649673" w14:textId="77777777" w:rsidR="00FD36EE" w:rsidRDefault="00FD36EE" w:rsidP="004412BF">
      <w:pPr>
        <w:jc w:val="center"/>
      </w:pPr>
    </w:p>
    <w:p w14:paraId="76EC903E" w14:textId="77777777" w:rsidR="00FD36EE" w:rsidRDefault="00FD36EE" w:rsidP="004412BF">
      <w:pPr>
        <w:jc w:val="center"/>
      </w:pPr>
    </w:p>
    <w:p w14:paraId="6C668BE3" w14:textId="77777777" w:rsidR="00FD36EE" w:rsidRDefault="00FD36EE" w:rsidP="004412BF">
      <w:pPr>
        <w:jc w:val="center"/>
      </w:pPr>
    </w:p>
    <w:p w14:paraId="35117CED" w14:textId="77777777" w:rsidR="00FD36EE" w:rsidRDefault="00FD36EE" w:rsidP="004412BF">
      <w:pPr>
        <w:jc w:val="center"/>
      </w:pPr>
    </w:p>
    <w:p w14:paraId="7AF25481" w14:textId="77777777" w:rsidR="006262CC" w:rsidRDefault="006262CC" w:rsidP="00FD36EE">
      <w:pPr>
        <w:jc w:val="center"/>
        <w:rPr>
          <w:sz w:val="36"/>
          <w:szCs w:val="36"/>
          <w:lang w:val="en-US"/>
        </w:rPr>
      </w:pPr>
    </w:p>
    <w:p w14:paraId="3DA0D2D9" w14:textId="77777777" w:rsidR="00087AD7" w:rsidRPr="00087AD7" w:rsidRDefault="00087AD7" w:rsidP="00087AD7">
      <w:pPr>
        <w:pStyle w:val="DocTitelVoor"/>
        <w:spacing w:before="360"/>
        <w:jc w:val="center"/>
        <w:rPr>
          <w:lang w:val="en-US"/>
        </w:rPr>
      </w:pPr>
      <w:r>
        <w:rPr>
          <w:sz w:val="36"/>
          <w:szCs w:val="36"/>
          <w:lang w:val="en-US"/>
        </w:rPr>
        <w:t xml:space="preserve">      </w:t>
      </w:r>
    </w:p>
    <w:p w14:paraId="5DC59D95" w14:textId="77777777" w:rsidR="006262CC" w:rsidRDefault="006262CC" w:rsidP="0050295D">
      <w:pPr>
        <w:pStyle w:val="Inhoudsopgave"/>
        <w:rPr>
          <w:lang w:val="en-US"/>
        </w:rPr>
      </w:pPr>
    </w:p>
    <w:p w14:paraId="013B334D" w14:textId="77777777" w:rsidR="00F16E2E" w:rsidRPr="00297270" w:rsidRDefault="007460E9" w:rsidP="0050295D">
      <w:pPr>
        <w:pStyle w:val="Inhoudsopgave"/>
      </w:pPr>
      <w:r w:rsidRPr="0073325A">
        <w:br w:type="page"/>
      </w:r>
      <w:r w:rsidR="00F3070B">
        <w:lastRenderedPageBreak/>
        <w:t>Inhoud</w:t>
      </w:r>
    </w:p>
    <w:p w14:paraId="7DFB00DF" w14:textId="6F2EEAF1" w:rsidR="00DC115A" w:rsidRDefault="001B0F54">
      <w:pPr>
        <w:pStyle w:val="TOC1"/>
        <w:rPr>
          <w:rFonts w:asciiTheme="minorHAnsi" w:eastAsiaTheme="minorEastAsia" w:hAnsiTheme="minorHAnsi" w:cstheme="minorBidi"/>
          <w:smallCaps w:val="0"/>
          <w:sz w:val="22"/>
        </w:rPr>
      </w:pPr>
      <w:r>
        <w:rPr>
          <w:sz w:val="16"/>
          <w:szCs w:val="20"/>
        </w:rPr>
        <w:fldChar w:fldCharType="begin"/>
      </w:r>
      <w:r w:rsidR="00297270">
        <w:rPr>
          <w:sz w:val="16"/>
          <w:szCs w:val="20"/>
        </w:rPr>
        <w:instrText xml:space="preserve"> TOC \o "1-2" \h \z \u </w:instrText>
      </w:r>
      <w:r>
        <w:rPr>
          <w:sz w:val="16"/>
          <w:szCs w:val="20"/>
        </w:rPr>
        <w:fldChar w:fldCharType="separate"/>
      </w:r>
      <w:hyperlink w:anchor="_Toc533417097" w:history="1">
        <w:r w:rsidR="00DC115A" w:rsidRPr="007E2EA6">
          <w:rPr>
            <w:rStyle w:val="Hyperlink"/>
            <w:rFonts w:cs="Arial"/>
            <w:lang w:val="en-US"/>
          </w:rPr>
          <w:t>1</w:t>
        </w:r>
        <w:r w:rsidR="00DC115A">
          <w:rPr>
            <w:rFonts w:asciiTheme="minorHAnsi" w:eastAsiaTheme="minorEastAsia" w:hAnsiTheme="minorHAnsi" w:cstheme="minorBidi"/>
            <w:smallCaps w:val="0"/>
            <w:sz w:val="22"/>
          </w:rPr>
          <w:tab/>
        </w:r>
        <w:r w:rsidR="00DC115A" w:rsidRPr="007E2EA6">
          <w:rPr>
            <w:rStyle w:val="Hyperlink"/>
            <w:rFonts w:cs="Arial"/>
            <w:lang w:val="en-US"/>
          </w:rPr>
          <w:t>Inleiding</w:t>
        </w:r>
        <w:r w:rsidR="00DC115A">
          <w:rPr>
            <w:webHidden/>
          </w:rPr>
          <w:tab/>
        </w:r>
        <w:r w:rsidR="00DC115A">
          <w:rPr>
            <w:webHidden/>
          </w:rPr>
          <w:fldChar w:fldCharType="begin"/>
        </w:r>
        <w:r w:rsidR="00DC115A">
          <w:rPr>
            <w:webHidden/>
          </w:rPr>
          <w:instrText xml:space="preserve"> PAGEREF _Toc533417097 \h </w:instrText>
        </w:r>
        <w:r w:rsidR="00DC115A">
          <w:rPr>
            <w:webHidden/>
          </w:rPr>
        </w:r>
        <w:r w:rsidR="00DC115A">
          <w:rPr>
            <w:webHidden/>
          </w:rPr>
          <w:fldChar w:fldCharType="separate"/>
        </w:r>
        <w:r w:rsidR="00DC115A">
          <w:rPr>
            <w:webHidden/>
          </w:rPr>
          <w:t>3</w:t>
        </w:r>
        <w:r w:rsidR="00DC115A">
          <w:rPr>
            <w:webHidden/>
          </w:rPr>
          <w:fldChar w:fldCharType="end"/>
        </w:r>
      </w:hyperlink>
    </w:p>
    <w:p w14:paraId="215D54AA" w14:textId="68305940" w:rsidR="00DC115A" w:rsidRDefault="005E39F8">
      <w:pPr>
        <w:pStyle w:val="TOC2"/>
        <w:rPr>
          <w:rFonts w:asciiTheme="minorHAnsi" w:eastAsiaTheme="minorEastAsia" w:hAnsiTheme="minorHAnsi" w:cstheme="minorBidi"/>
          <w:noProof/>
          <w:sz w:val="22"/>
          <w:szCs w:val="22"/>
        </w:rPr>
      </w:pPr>
      <w:hyperlink w:anchor="_Toc533417098" w:history="1">
        <w:r w:rsidR="00DC115A" w:rsidRPr="007E2EA6">
          <w:rPr>
            <w:rStyle w:val="Hyperlink"/>
            <w:noProof/>
          </w:rPr>
          <w:t>1.1</w:t>
        </w:r>
        <w:r w:rsidR="00DC115A">
          <w:rPr>
            <w:rFonts w:asciiTheme="minorHAnsi" w:eastAsiaTheme="minorEastAsia" w:hAnsiTheme="minorHAnsi" w:cstheme="minorBidi"/>
            <w:noProof/>
            <w:sz w:val="22"/>
            <w:szCs w:val="22"/>
          </w:rPr>
          <w:tab/>
        </w:r>
        <w:r w:rsidR="00DC115A" w:rsidRPr="007E2EA6">
          <w:rPr>
            <w:rStyle w:val="Hyperlink"/>
            <w:noProof/>
          </w:rPr>
          <w:t>Nederland is een voorloper op het gebied van Service Logistiek</w:t>
        </w:r>
        <w:r w:rsidR="00DC115A">
          <w:rPr>
            <w:noProof/>
            <w:webHidden/>
          </w:rPr>
          <w:tab/>
        </w:r>
        <w:r w:rsidR="00DC115A">
          <w:rPr>
            <w:noProof/>
            <w:webHidden/>
          </w:rPr>
          <w:fldChar w:fldCharType="begin"/>
        </w:r>
        <w:r w:rsidR="00DC115A">
          <w:rPr>
            <w:noProof/>
            <w:webHidden/>
          </w:rPr>
          <w:instrText xml:space="preserve"> PAGEREF _Toc533417098 \h </w:instrText>
        </w:r>
        <w:r w:rsidR="00DC115A">
          <w:rPr>
            <w:noProof/>
            <w:webHidden/>
          </w:rPr>
        </w:r>
        <w:r w:rsidR="00DC115A">
          <w:rPr>
            <w:noProof/>
            <w:webHidden/>
          </w:rPr>
          <w:fldChar w:fldCharType="separate"/>
        </w:r>
        <w:r w:rsidR="00DC115A">
          <w:rPr>
            <w:noProof/>
            <w:webHidden/>
          </w:rPr>
          <w:t>3</w:t>
        </w:r>
        <w:r w:rsidR="00DC115A">
          <w:rPr>
            <w:noProof/>
            <w:webHidden/>
          </w:rPr>
          <w:fldChar w:fldCharType="end"/>
        </w:r>
      </w:hyperlink>
    </w:p>
    <w:p w14:paraId="1485B5BB" w14:textId="2EDD6E5A" w:rsidR="00DC115A" w:rsidRDefault="005E39F8">
      <w:pPr>
        <w:pStyle w:val="TOC2"/>
        <w:rPr>
          <w:rFonts w:asciiTheme="minorHAnsi" w:eastAsiaTheme="minorEastAsia" w:hAnsiTheme="minorHAnsi" w:cstheme="minorBidi"/>
          <w:noProof/>
          <w:sz w:val="22"/>
          <w:szCs w:val="22"/>
        </w:rPr>
      </w:pPr>
      <w:hyperlink w:anchor="_Toc533417099" w:history="1">
        <w:r w:rsidR="00DC115A" w:rsidRPr="007E2EA6">
          <w:rPr>
            <w:rStyle w:val="Hyperlink"/>
            <w:noProof/>
          </w:rPr>
          <w:t>1.2</w:t>
        </w:r>
        <w:r w:rsidR="00DC115A">
          <w:rPr>
            <w:rFonts w:asciiTheme="minorHAnsi" w:eastAsiaTheme="minorEastAsia" w:hAnsiTheme="minorHAnsi" w:cstheme="minorBidi"/>
            <w:noProof/>
            <w:sz w:val="22"/>
            <w:szCs w:val="22"/>
          </w:rPr>
          <w:tab/>
        </w:r>
        <w:r w:rsidR="00DC115A" w:rsidRPr="007E2EA6">
          <w:rPr>
            <w:rStyle w:val="Hyperlink"/>
            <w:noProof/>
          </w:rPr>
          <w:t>Visie nodig om koploper te blijven</w:t>
        </w:r>
        <w:r w:rsidR="00DC115A">
          <w:rPr>
            <w:noProof/>
            <w:webHidden/>
          </w:rPr>
          <w:tab/>
        </w:r>
        <w:r w:rsidR="00DC115A">
          <w:rPr>
            <w:noProof/>
            <w:webHidden/>
          </w:rPr>
          <w:fldChar w:fldCharType="begin"/>
        </w:r>
        <w:r w:rsidR="00DC115A">
          <w:rPr>
            <w:noProof/>
            <w:webHidden/>
          </w:rPr>
          <w:instrText xml:space="preserve"> PAGEREF _Toc533417099 \h </w:instrText>
        </w:r>
        <w:r w:rsidR="00DC115A">
          <w:rPr>
            <w:noProof/>
            <w:webHidden/>
          </w:rPr>
        </w:r>
        <w:r w:rsidR="00DC115A">
          <w:rPr>
            <w:noProof/>
            <w:webHidden/>
          </w:rPr>
          <w:fldChar w:fldCharType="separate"/>
        </w:r>
        <w:r w:rsidR="00DC115A">
          <w:rPr>
            <w:noProof/>
            <w:webHidden/>
          </w:rPr>
          <w:t>3</w:t>
        </w:r>
        <w:r w:rsidR="00DC115A">
          <w:rPr>
            <w:noProof/>
            <w:webHidden/>
          </w:rPr>
          <w:fldChar w:fldCharType="end"/>
        </w:r>
      </w:hyperlink>
    </w:p>
    <w:p w14:paraId="689994B5" w14:textId="013B8401" w:rsidR="00DC115A" w:rsidRDefault="005E39F8">
      <w:pPr>
        <w:pStyle w:val="TOC2"/>
        <w:rPr>
          <w:rFonts w:asciiTheme="minorHAnsi" w:eastAsiaTheme="minorEastAsia" w:hAnsiTheme="minorHAnsi" w:cstheme="minorBidi"/>
          <w:noProof/>
          <w:sz w:val="22"/>
          <w:szCs w:val="22"/>
        </w:rPr>
      </w:pPr>
      <w:hyperlink w:anchor="_Toc533417100" w:history="1">
        <w:r w:rsidR="00DC115A" w:rsidRPr="007E2EA6">
          <w:rPr>
            <w:rStyle w:val="Hyperlink"/>
            <w:noProof/>
          </w:rPr>
          <w:t>1.3</w:t>
        </w:r>
        <w:r w:rsidR="00DC115A">
          <w:rPr>
            <w:rFonts w:asciiTheme="minorHAnsi" w:eastAsiaTheme="minorEastAsia" w:hAnsiTheme="minorHAnsi" w:cstheme="minorBidi"/>
            <w:noProof/>
            <w:sz w:val="22"/>
            <w:szCs w:val="22"/>
          </w:rPr>
          <w:tab/>
        </w:r>
        <w:r w:rsidR="00DC115A" w:rsidRPr="007E2EA6">
          <w:rPr>
            <w:rStyle w:val="Hyperlink"/>
            <w:noProof/>
          </w:rPr>
          <w:t>Slagvaardige kerngroep drijft visie en ontwikkeling</w:t>
        </w:r>
        <w:r w:rsidR="00DC115A">
          <w:rPr>
            <w:noProof/>
            <w:webHidden/>
          </w:rPr>
          <w:tab/>
        </w:r>
        <w:r w:rsidR="00DC115A">
          <w:rPr>
            <w:noProof/>
            <w:webHidden/>
          </w:rPr>
          <w:fldChar w:fldCharType="begin"/>
        </w:r>
        <w:r w:rsidR="00DC115A">
          <w:rPr>
            <w:noProof/>
            <w:webHidden/>
          </w:rPr>
          <w:instrText xml:space="preserve"> PAGEREF _Toc533417100 \h </w:instrText>
        </w:r>
        <w:r w:rsidR="00DC115A">
          <w:rPr>
            <w:noProof/>
            <w:webHidden/>
          </w:rPr>
        </w:r>
        <w:r w:rsidR="00DC115A">
          <w:rPr>
            <w:noProof/>
            <w:webHidden/>
          </w:rPr>
          <w:fldChar w:fldCharType="separate"/>
        </w:r>
        <w:r w:rsidR="00DC115A">
          <w:rPr>
            <w:noProof/>
            <w:webHidden/>
          </w:rPr>
          <w:t>3</w:t>
        </w:r>
        <w:r w:rsidR="00DC115A">
          <w:rPr>
            <w:noProof/>
            <w:webHidden/>
          </w:rPr>
          <w:fldChar w:fldCharType="end"/>
        </w:r>
      </w:hyperlink>
    </w:p>
    <w:p w14:paraId="66EAD26C" w14:textId="33463971" w:rsidR="00DC115A" w:rsidRDefault="005E39F8">
      <w:pPr>
        <w:pStyle w:val="TOC2"/>
        <w:rPr>
          <w:rFonts w:asciiTheme="minorHAnsi" w:eastAsiaTheme="minorEastAsia" w:hAnsiTheme="minorHAnsi" w:cstheme="minorBidi"/>
          <w:noProof/>
          <w:sz w:val="22"/>
          <w:szCs w:val="22"/>
        </w:rPr>
      </w:pPr>
      <w:hyperlink w:anchor="_Toc533417101" w:history="1">
        <w:r w:rsidR="00DC115A" w:rsidRPr="007E2EA6">
          <w:rPr>
            <w:rStyle w:val="Hyperlink"/>
            <w:noProof/>
          </w:rPr>
          <w:t>1.4</w:t>
        </w:r>
        <w:r w:rsidR="00DC115A">
          <w:rPr>
            <w:rFonts w:asciiTheme="minorHAnsi" w:eastAsiaTheme="minorEastAsia" w:hAnsiTheme="minorHAnsi" w:cstheme="minorBidi"/>
            <w:noProof/>
            <w:sz w:val="22"/>
            <w:szCs w:val="22"/>
          </w:rPr>
          <w:tab/>
        </w:r>
        <w:r w:rsidR="00DC115A" w:rsidRPr="007E2EA6">
          <w:rPr>
            <w:rStyle w:val="Hyperlink"/>
            <w:noProof/>
          </w:rPr>
          <w:t>Een klankbordgroep helpt de visie aan te scherpen</w:t>
        </w:r>
        <w:r w:rsidR="00DC115A">
          <w:rPr>
            <w:noProof/>
            <w:webHidden/>
          </w:rPr>
          <w:tab/>
        </w:r>
        <w:r w:rsidR="00DC115A">
          <w:rPr>
            <w:noProof/>
            <w:webHidden/>
          </w:rPr>
          <w:fldChar w:fldCharType="begin"/>
        </w:r>
        <w:r w:rsidR="00DC115A">
          <w:rPr>
            <w:noProof/>
            <w:webHidden/>
          </w:rPr>
          <w:instrText xml:space="preserve"> PAGEREF _Toc533417101 \h </w:instrText>
        </w:r>
        <w:r w:rsidR="00DC115A">
          <w:rPr>
            <w:noProof/>
            <w:webHidden/>
          </w:rPr>
        </w:r>
        <w:r w:rsidR="00DC115A">
          <w:rPr>
            <w:noProof/>
            <w:webHidden/>
          </w:rPr>
          <w:fldChar w:fldCharType="separate"/>
        </w:r>
        <w:r w:rsidR="00DC115A">
          <w:rPr>
            <w:noProof/>
            <w:webHidden/>
          </w:rPr>
          <w:t>4</w:t>
        </w:r>
        <w:r w:rsidR="00DC115A">
          <w:rPr>
            <w:noProof/>
            <w:webHidden/>
          </w:rPr>
          <w:fldChar w:fldCharType="end"/>
        </w:r>
      </w:hyperlink>
    </w:p>
    <w:p w14:paraId="59975DF0" w14:textId="0EBC0DBC" w:rsidR="00DC115A" w:rsidRDefault="005E39F8">
      <w:pPr>
        <w:pStyle w:val="TOC2"/>
        <w:rPr>
          <w:rFonts w:asciiTheme="minorHAnsi" w:eastAsiaTheme="minorEastAsia" w:hAnsiTheme="minorHAnsi" w:cstheme="minorBidi"/>
          <w:noProof/>
          <w:sz w:val="22"/>
          <w:szCs w:val="22"/>
        </w:rPr>
      </w:pPr>
      <w:hyperlink w:anchor="_Toc533417102" w:history="1">
        <w:r w:rsidR="00DC115A" w:rsidRPr="007E2EA6">
          <w:rPr>
            <w:rStyle w:val="Hyperlink"/>
            <w:noProof/>
          </w:rPr>
          <w:t>1.5</w:t>
        </w:r>
        <w:r w:rsidR="00DC115A">
          <w:rPr>
            <w:rFonts w:asciiTheme="minorHAnsi" w:eastAsiaTheme="minorEastAsia" w:hAnsiTheme="minorHAnsi" w:cstheme="minorBidi"/>
            <w:noProof/>
            <w:sz w:val="22"/>
            <w:szCs w:val="22"/>
          </w:rPr>
          <w:tab/>
        </w:r>
        <w:r w:rsidR="00DC115A" w:rsidRPr="007E2EA6">
          <w:rPr>
            <w:rStyle w:val="Hyperlink"/>
            <w:noProof/>
          </w:rPr>
          <w:t>Opzet document</w:t>
        </w:r>
        <w:r w:rsidR="00DC115A">
          <w:rPr>
            <w:noProof/>
            <w:webHidden/>
          </w:rPr>
          <w:tab/>
        </w:r>
        <w:r w:rsidR="00DC115A">
          <w:rPr>
            <w:noProof/>
            <w:webHidden/>
          </w:rPr>
          <w:fldChar w:fldCharType="begin"/>
        </w:r>
        <w:r w:rsidR="00DC115A">
          <w:rPr>
            <w:noProof/>
            <w:webHidden/>
          </w:rPr>
          <w:instrText xml:space="preserve"> PAGEREF _Toc533417102 \h </w:instrText>
        </w:r>
        <w:r w:rsidR="00DC115A">
          <w:rPr>
            <w:noProof/>
            <w:webHidden/>
          </w:rPr>
        </w:r>
        <w:r w:rsidR="00DC115A">
          <w:rPr>
            <w:noProof/>
            <w:webHidden/>
          </w:rPr>
          <w:fldChar w:fldCharType="separate"/>
        </w:r>
        <w:r w:rsidR="00DC115A">
          <w:rPr>
            <w:noProof/>
            <w:webHidden/>
          </w:rPr>
          <w:t>4</w:t>
        </w:r>
        <w:r w:rsidR="00DC115A">
          <w:rPr>
            <w:noProof/>
            <w:webHidden/>
          </w:rPr>
          <w:fldChar w:fldCharType="end"/>
        </w:r>
      </w:hyperlink>
    </w:p>
    <w:p w14:paraId="1EFB9ED3" w14:textId="5ED31BCA" w:rsidR="00DC115A" w:rsidRDefault="005E39F8">
      <w:pPr>
        <w:pStyle w:val="TOC1"/>
        <w:rPr>
          <w:rFonts w:asciiTheme="minorHAnsi" w:eastAsiaTheme="minorEastAsia" w:hAnsiTheme="minorHAnsi" w:cstheme="minorBidi"/>
          <w:smallCaps w:val="0"/>
          <w:sz w:val="22"/>
        </w:rPr>
      </w:pPr>
      <w:hyperlink w:anchor="_Toc533417103" w:history="1">
        <w:r w:rsidR="00DC115A" w:rsidRPr="007E2EA6">
          <w:rPr>
            <w:rStyle w:val="Hyperlink"/>
            <w:rFonts w:cs="Arial"/>
            <w:lang w:val="en-US"/>
          </w:rPr>
          <w:t>2</w:t>
        </w:r>
        <w:r w:rsidR="00DC115A">
          <w:rPr>
            <w:rFonts w:asciiTheme="minorHAnsi" w:eastAsiaTheme="minorEastAsia" w:hAnsiTheme="minorHAnsi" w:cstheme="minorBidi"/>
            <w:smallCaps w:val="0"/>
            <w:sz w:val="22"/>
          </w:rPr>
          <w:tab/>
        </w:r>
        <w:r w:rsidR="00DC115A" w:rsidRPr="007E2EA6">
          <w:rPr>
            <w:rStyle w:val="Hyperlink"/>
            <w:rFonts w:cs="Arial"/>
            <w:lang w:val="en-US"/>
          </w:rPr>
          <w:t>Management Summary</w:t>
        </w:r>
        <w:r w:rsidR="00DC115A">
          <w:rPr>
            <w:webHidden/>
          </w:rPr>
          <w:tab/>
        </w:r>
        <w:r w:rsidR="00DC115A">
          <w:rPr>
            <w:webHidden/>
          </w:rPr>
          <w:fldChar w:fldCharType="begin"/>
        </w:r>
        <w:r w:rsidR="00DC115A">
          <w:rPr>
            <w:webHidden/>
          </w:rPr>
          <w:instrText xml:space="preserve"> PAGEREF _Toc533417103 \h </w:instrText>
        </w:r>
        <w:r w:rsidR="00DC115A">
          <w:rPr>
            <w:webHidden/>
          </w:rPr>
        </w:r>
        <w:r w:rsidR="00DC115A">
          <w:rPr>
            <w:webHidden/>
          </w:rPr>
          <w:fldChar w:fldCharType="separate"/>
        </w:r>
        <w:r w:rsidR="00DC115A">
          <w:rPr>
            <w:webHidden/>
          </w:rPr>
          <w:t>5</w:t>
        </w:r>
        <w:r w:rsidR="00DC115A">
          <w:rPr>
            <w:webHidden/>
          </w:rPr>
          <w:fldChar w:fldCharType="end"/>
        </w:r>
      </w:hyperlink>
    </w:p>
    <w:p w14:paraId="3608C7F0" w14:textId="14EA2829" w:rsidR="00DC115A" w:rsidRDefault="005E39F8">
      <w:pPr>
        <w:pStyle w:val="TOC1"/>
        <w:rPr>
          <w:rFonts w:asciiTheme="minorHAnsi" w:eastAsiaTheme="minorEastAsia" w:hAnsiTheme="minorHAnsi" w:cstheme="minorBidi"/>
          <w:smallCaps w:val="0"/>
          <w:sz w:val="22"/>
        </w:rPr>
      </w:pPr>
      <w:hyperlink w:anchor="_Toc533417104" w:history="1">
        <w:r w:rsidR="00DC115A" w:rsidRPr="007E2EA6">
          <w:rPr>
            <w:rStyle w:val="Hyperlink"/>
            <w:rFonts w:cs="Arial"/>
            <w:lang w:val="en-US"/>
          </w:rPr>
          <w:t>3</w:t>
        </w:r>
        <w:r w:rsidR="00DC115A">
          <w:rPr>
            <w:rFonts w:asciiTheme="minorHAnsi" w:eastAsiaTheme="minorEastAsia" w:hAnsiTheme="minorHAnsi" w:cstheme="minorBidi"/>
            <w:smallCaps w:val="0"/>
            <w:sz w:val="22"/>
          </w:rPr>
          <w:tab/>
        </w:r>
        <w:r w:rsidR="00DC115A" w:rsidRPr="007E2EA6">
          <w:rPr>
            <w:rStyle w:val="Hyperlink"/>
            <w:rFonts w:cs="Arial"/>
            <w:lang w:val="en-US"/>
          </w:rPr>
          <w:t>Service Logistiek in beweging</w:t>
        </w:r>
        <w:r w:rsidR="00DC115A">
          <w:rPr>
            <w:webHidden/>
          </w:rPr>
          <w:tab/>
        </w:r>
        <w:r w:rsidR="00DC115A">
          <w:rPr>
            <w:webHidden/>
          </w:rPr>
          <w:fldChar w:fldCharType="begin"/>
        </w:r>
        <w:r w:rsidR="00DC115A">
          <w:rPr>
            <w:webHidden/>
          </w:rPr>
          <w:instrText xml:space="preserve"> PAGEREF _Toc533417104 \h </w:instrText>
        </w:r>
        <w:r w:rsidR="00DC115A">
          <w:rPr>
            <w:webHidden/>
          </w:rPr>
        </w:r>
        <w:r w:rsidR="00DC115A">
          <w:rPr>
            <w:webHidden/>
          </w:rPr>
          <w:fldChar w:fldCharType="separate"/>
        </w:r>
        <w:r w:rsidR="00DC115A">
          <w:rPr>
            <w:webHidden/>
          </w:rPr>
          <w:t>7</w:t>
        </w:r>
        <w:r w:rsidR="00DC115A">
          <w:rPr>
            <w:webHidden/>
          </w:rPr>
          <w:fldChar w:fldCharType="end"/>
        </w:r>
      </w:hyperlink>
    </w:p>
    <w:p w14:paraId="09EB2060" w14:textId="4DC40A12" w:rsidR="00DC115A" w:rsidRDefault="005E39F8">
      <w:pPr>
        <w:pStyle w:val="TOC1"/>
        <w:rPr>
          <w:rFonts w:asciiTheme="minorHAnsi" w:eastAsiaTheme="minorEastAsia" w:hAnsiTheme="minorHAnsi" w:cstheme="minorBidi"/>
          <w:smallCaps w:val="0"/>
          <w:sz w:val="22"/>
        </w:rPr>
      </w:pPr>
      <w:hyperlink w:anchor="_Toc533417105" w:history="1">
        <w:r w:rsidR="00DC115A" w:rsidRPr="007E2EA6">
          <w:rPr>
            <w:rStyle w:val="Hyperlink"/>
          </w:rPr>
          <w:t>4</w:t>
        </w:r>
        <w:r w:rsidR="00DC115A">
          <w:rPr>
            <w:rFonts w:asciiTheme="minorHAnsi" w:eastAsiaTheme="minorEastAsia" w:hAnsiTheme="minorHAnsi" w:cstheme="minorBidi"/>
            <w:smallCaps w:val="0"/>
            <w:sz w:val="22"/>
          </w:rPr>
          <w:tab/>
        </w:r>
        <w:r w:rsidR="00DC115A" w:rsidRPr="007E2EA6">
          <w:rPr>
            <w:rStyle w:val="Hyperlink"/>
          </w:rPr>
          <w:t>Huidige ambitie en resultaten</w:t>
        </w:r>
        <w:r w:rsidR="00DC115A">
          <w:rPr>
            <w:webHidden/>
          </w:rPr>
          <w:tab/>
        </w:r>
        <w:r w:rsidR="00DC115A">
          <w:rPr>
            <w:webHidden/>
          </w:rPr>
          <w:fldChar w:fldCharType="begin"/>
        </w:r>
        <w:r w:rsidR="00DC115A">
          <w:rPr>
            <w:webHidden/>
          </w:rPr>
          <w:instrText xml:space="preserve"> PAGEREF _Toc533417105 \h </w:instrText>
        </w:r>
        <w:r w:rsidR="00DC115A">
          <w:rPr>
            <w:webHidden/>
          </w:rPr>
        </w:r>
        <w:r w:rsidR="00DC115A">
          <w:rPr>
            <w:webHidden/>
          </w:rPr>
          <w:fldChar w:fldCharType="separate"/>
        </w:r>
        <w:r w:rsidR="00DC115A">
          <w:rPr>
            <w:webHidden/>
          </w:rPr>
          <w:t>9</w:t>
        </w:r>
        <w:r w:rsidR="00DC115A">
          <w:rPr>
            <w:webHidden/>
          </w:rPr>
          <w:fldChar w:fldCharType="end"/>
        </w:r>
      </w:hyperlink>
    </w:p>
    <w:p w14:paraId="1C45C2B7" w14:textId="28855855" w:rsidR="00DC115A" w:rsidRDefault="005E39F8">
      <w:pPr>
        <w:pStyle w:val="TOC2"/>
        <w:rPr>
          <w:rFonts w:asciiTheme="minorHAnsi" w:eastAsiaTheme="minorEastAsia" w:hAnsiTheme="minorHAnsi" w:cstheme="minorBidi"/>
          <w:noProof/>
          <w:sz w:val="22"/>
          <w:szCs w:val="22"/>
        </w:rPr>
      </w:pPr>
      <w:hyperlink w:anchor="_Toc533417106" w:history="1">
        <w:r w:rsidR="00DC115A" w:rsidRPr="007E2EA6">
          <w:rPr>
            <w:rStyle w:val="Hyperlink"/>
            <w:rFonts w:cs="Arial"/>
            <w:noProof/>
          </w:rPr>
          <w:t>4.1</w:t>
        </w:r>
        <w:r w:rsidR="00DC115A">
          <w:rPr>
            <w:rFonts w:asciiTheme="minorHAnsi" w:eastAsiaTheme="minorEastAsia" w:hAnsiTheme="minorHAnsi" w:cstheme="minorBidi"/>
            <w:noProof/>
            <w:sz w:val="22"/>
            <w:szCs w:val="22"/>
          </w:rPr>
          <w:tab/>
        </w:r>
        <w:r w:rsidR="00DC115A" w:rsidRPr="007E2EA6">
          <w:rPr>
            <w:rStyle w:val="Hyperlink"/>
            <w:rFonts w:cs="Arial"/>
            <w:noProof/>
          </w:rPr>
          <w:t>Ambitie</w:t>
        </w:r>
        <w:r w:rsidR="00DC115A">
          <w:rPr>
            <w:noProof/>
            <w:webHidden/>
          </w:rPr>
          <w:tab/>
        </w:r>
        <w:r w:rsidR="00DC115A">
          <w:rPr>
            <w:noProof/>
            <w:webHidden/>
          </w:rPr>
          <w:fldChar w:fldCharType="begin"/>
        </w:r>
        <w:r w:rsidR="00DC115A">
          <w:rPr>
            <w:noProof/>
            <w:webHidden/>
          </w:rPr>
          <w:instrText xml:space="preserve"> PAGEREF _Toc533417106 \h </w:instrText>
        </w:r>
        <w:r w:rsidR="00DC115A">
          <w:rPr>
            <w:noProof/>
            <w:webHidden/>
          </w:rPr>
        </w:r>
        <w:r w:rsidR="00DC115A">
          <w:rPr>
            <w:noProof/>
            <w:webHidden/>
          </w:rPr>
          <w:fldChar w:fldCharType="separate"/>
        </w:r>
        <w:r w:rsidR="00DC115A">
          <w:rPr>
            <w:noProof/>
            <w:webHidden/>
          </w:rPr>
          <w:t>9</w:t>
        </w:r>
        <w:r w:rsidR="00DC115A">
          <w:rPr>
            <w:noProof/>
            <w:webHidden/>
          </w:rPr>
          <w:fldChar w:fldCharType="end"/>
        </w:r>
      </w:hyperlink>
    </w:p>
    <w:p w14:paraId="3B4BB707" w14:textId="57AF0AC9" w:rsidR="00DC115A" w:rsidRDefault="005E39F8">
      <w:pPr>
        <w:pStyle w:val="TOC2"/>
        <w:rPr>
          <w:rFonts w:asciiTheme="minorHAnsi" w:eastAsiaTheme="minorEastAsia" w:hAnsiTheme="minorHAnsi" w:cstheme="minorBidi"/>
          <w:noProof/>
          <w:sz w:val="22"/>
          <w:szCs w:val="22"/>
        </w:rPr>
      </w:pPr>
      <w:hyperlink w:anchor="_Toc533417107" w:history="1">
        <w:r w:rsidR="00DC115A" w:rsidRPr="007E2EA6">
          <w:rPr>
            <w:rStyle w:val="Hyperlink"/>
            <w:rFonts w:cs="Arial"/>
            <w:noProof/>
          </w:rPr>
          <w:t>4.2</w:t>
        </w:r>
        <w:r w:rsidR="00DC115A">
          <w:rPr>
            <w:rFonts w:asciiTheme="minorHAnsi" w:eastAsiaTheme="minorEastAsia" w:hAnsiTheme="minorHAnsi" w:cstheme="minorBidi"/>
            <w:noProof/>
            <w:sz w:val="22"/>
            <w:szCs w:val="22"/>
          </w:rPr>
          <w:tab/>
        </w:r>
        <w:r w:rsidR="00DC115A" w:rsidRPr="007E2EA6">
          <w:rPr>
            <w:rStyle w:val="Hyperlink"/>
            <w:rFonts w:cs="Arial"/>
            <w:noProof/>
          </w:rPr>
          <w:t>Roadmap</w:t>
        </w:r>
        <w:r w:rsidR="00DC115A">
          <w:rPr>
            <w:noProof/>
            <w:webHidden/>
          </w:rPr>
          <w:tab/>
        </w:r>
        <w:r w:rsidR="00DC115A">
          <w:rPr>
            <w:noProof/>
            <w:webHidden/>
          </w:rPr>
          <w:fldChar w:fldCharType="begin"/>
        </w:r>
        <w:r w:rsidR="00DC115A">
          <w:rPr>
            <w:noProof/>
            <w:webHidden/>
          </w:rPr>
          <w:instrText xml:space="preserve"> PAGEREF _Toc533417107 \h </w:instrText>
        </w:r>
        <w:r w:rsidR="00DC115A">
          <w:rPr>
            <w:noProof/>
            <w:webHidden/>
          </w:rPr>
        </w:r>
        <w:r w:rsidR="00DC115A">
          <w:rPr>
            <w:noProof/>
            <w:webHidden/>
          </w:rPr>
          <w:fldChar w:fldCharType="separate"/>
        </w:r>
        <w:r w:rsidR="00DC115A">
          <w:rPr>
            <w:noProof/>
            <w:webHidden/>
          </w:rPr>
          <w:t>9</w:t>
        </w:r>
        <w:r w:rsidR="00DC115A">
          <w:rPr>
            <w:noProof/>
            <w:webHidden/>
          </w:rPr>
          <w:fldChar w:fldCharType="end"/>
        </w:r>
      </w:hyperlink>
    </w:p>
    <w:p w14:paraId="62B96B7F" w14:textId="7FFBB8F2" w:rsidR="00DC115A" w:rsidRDefault="005E39F8">
      <w:pPr>
        <w:pStyle w:val="TOC2"/>
        <w:rPr>
          <w:rFonts w:asciiTheme="minorHAnsi" w:eastAsiaTheme="minorEastAsia" w:hAnsiTheme="minorHAnsi" w:cstheme="minorBidi"/>
          <w:noProof/>
          <w:sz w:val="22"/>
          <w:szCs w:val="22"/>
        </w:rPr>
      </w:pPr>
      <w:hyperlink w:anchor="_Toc533417108" w:history="1">
        <w:r w:rsidR="00DC115A" w:rsidRPr="007E2EA6">
          <w:rPr>
            <w:rStyle w:val="Hyperlink"/>
            <w:noProof/>
          </w:rPr>
          <w:t>4.3</w:t>
        </w:r>
        <w:r w:rsidR="00DC115A">
          <w:rPr>
            <w:rFonts w:asciiTheme="minorHAnsi" w:eastAsiaTheme="minorEastAsia" w:hAnsiTheme="minorHAnsi" w:cstheme="minorBidi"/>
            <w:noProof/>
            <w:sz w:val="22"/>
            <w:szCs w:val="22"/>
          </w:rPr>
          <w:tab/>
        </w:r>
        <w:r w:rsidR="00DC115A" w:rsidRPr="007E2EA6">
          <w:rPr>
            <w:rStyle w:val="Hyperlink"/>
            <w:noProof/>
          </w:rPr>
          <w:t>Projecten en studies vanaf 2005</w:t>
        </w:r>
        <w:r w:rsidR="00DC115A">
          <w:rPr>
            <w:noProof/>
            <w:webHidden/>
          </w:rPr>
          <w:tab/>
        </w:r>
        <w:r w:rsidR="00DC115A">
          <w:rPr>
            <w:noProof/>
            <w:webHidden/>
          </w:rPr>
          <w:fldChar w:fldCharType="begin"/>
        </w:r>
        <w:r w:rsidR="00DC115A">
          <w:rPr>
            <w:noProof/>
            <w:webHidden/>
          </w:rPr>
          <w:instrText xml:space="preserve"> PAGEREF _Toc533417108 \h </w:instrText>
        </w:r>
        <w:r w:rsidR="00DC115A">
          <w:rPr>
            <w:noProof/>
            <w:webHidden/>
          </w:rPr>
        </w:r>
        <w:r w:rsidR="00DC115A">
          <w:rPr>
            <w:noProof/>
            <w:webHidden/>
          </w:rPr>
          <w:fldChar w:fldCharType="separate"/>
        </w:r>
        <w:r w:rsidR="00DC115A">
          <w:rPr>
            <w:noProof/>
            <w:webHidden/>
          </w:rPr>
          <w:t>9</w:t>
        </w:r>
        <w:r w:rsidR="00DC115A">
          <w:rPr>
            <w:noProof/>
            <w:webHidden/>
          </w:rPr>
          <w:fldChar w:fldCharType="end"/>
        </w:r>
      </w:hyperlink>
    </w:p>
    <w:p w14:paraId="7E5DCCD0" w14:textId="0352E5EB" w:rsidR="00DC115A" w:rsidRDefault="005E39F8">
      <w:pPr>
        <w:pStyle w:val="TOC1"/>
        <w:rPr>
          <w:rFonts w:asciiTheme="minorHAnsi" w:eastAsiaTheme="minorEastAsia" w:hAnsiTheme="minorHAnsi" w:cstheme="minorBidi"/>
          <w:smallCaps w:val="0"/>
          <w:sz w:val="22"/>
        </w:rPr>
      </w:pPr>
      <w:hyperlink w:anchor="_Toc533417109" w:history="1">
        <w:r w:rsidR="00DC115A" w:rsidRPr="007E2EA6">
          <w:rPr>
            <w:rStyle w:val="Hyperlink"/>
          </w:rPr>
          <w:t>5</w:t>
        </w:r>
        <w:r w:rsidR="00DC115A">
          <w:rPr>
            <w:rFonts w:asciiTheme="minorHAnsi" w:eastAsiaTheme="minorEastAsia" w:hAnsiTheme="minorHAnsi" w:cstheme="minorBidi"/>
            <w:smallCaps w:val="0"/>
            <w:sz w:val="22"/>
          </w:rPr>
          <w:tab/>
        </w:r>
        <w:r w:rsidR="00DC115A" w:rsidRPr="007E2EA6">
          <w:rPr>
            <w:rStyle w:val="Hyperlink"/>
          </w:rPr>
          <w:t>Veranderingen alom</w:t>
        </w:r>
        <w:r w:rsidR="00DC115A">
          <w:rPr>
            <w:webHidden/>
          </w:rPr>
          <w:tab/>
        </w:r>
        <w:r w:rsidR="00DC115A">
          <w:rPr>
            <w:webHidden/>
          </w:rPr>
          <w:fldChar w:fldCharType="begin"/>
        </w:r>
        <w:r w:rsidR="00DC115A">
          <w:rPr>
            <w:webHidden/>
          </w:rPr>
          <w:instrText xml:space="preserve"> PAGEREF _Toc533417109 \h </w:instrText>
        </w:r>
        <w:r w:rsidR="00DC115A">
          <w:rPr>
            <w:webHidden/>
          </w:rPr>
        </w:r>
        <w:r w:rsidR="00DC115A">
          <w:rPr>
            <w:webHidden/>
          </w:rPr>
          <w:fldChar w:fldCharType="separate"/>
        </w:r>
        <w:r w:rsidR="00DC115A">
          <w:rPr>
            <w:webHidden/>
          </w:rPr>
          <w:t>10</w:t>
        </w:r>
        <w:r w:rsidR="00DC115A">
          <w:rPr>
            <w:webHidden/>
          </w:rPr>
          <w:fldChar w:fldCharType="end"/>
        </w:r>
      </w:hyperlink>
    </w:p>
    <w:p w14:paraId="6F87340E" w14:textId="61C2451A" w:rsidR="00DC115A" w:rsidRDefault="005E39F8">
      <w:pPr>
        <w:pStyle w:val="TOC2"/>
        <w:rPr>
          <w:rFonts w:asciiTheme="minorHAnsi" w:eastAsiaTheme="minorEastAsia" w:hAnsiTheme="minorHAnsi" w:cstheme="minorBidi"/>
          <w:noProof/>
          <w:sz w:val="22"/>
          <w:szCs w:val="22"/>
        </w:rPr>
      </w:pPr>
      <w:hyperlink w:anchor="_Toc533417110" w:history="1">
        <w:r w:rsidR="00DC115A" w:rsidRPr="007E2EA6">
          <w:rPr>
            <w:rStyle w:val="Hyperlink"/>
            <w:noProof/>
          </w:rPr>
          <w:t>5.1</w:t>
        </w:r>
        <w:r w:rsidR="00DC115A">
          <w:rPr>
            <w:rFonts w:asciiTheme="minorHAnsi" w:eastAsiaTheme="minorEastAsia" w:hAnsiTheme="minorHAnsi" w:cstheme="minorBidi"/>
            <w:noProof/>
            <w:sz w:val="22"/>
            <w:szCs w:val="22"/>
          </w:rPr>
          <w:tab/>
        </w:r>
        <w:r w:rsidR="00DC115A" w:rsidRPr="007E2EA6">
          <w:rPr>
            <w:rStyle w:val="Hyperlink"/>
            <w:noProof/>
          </w:rPr>
          <w:t>Drijfveren die Service Logistiek doen veranderen</w:t>
        </w:r>
        <w:r w:rsidR="00DC115A">
          <w:rPr>
            <w:noProof/>
            <w:webHidden/>
          </w:rPr>
          <w:tab/>
        </w:r>
        <w:r w:rsidR="00DC115A">
          <w:rPr>
            <w:noProof/>
            <w:webHidden/>
          </w:rPr>
          <w:fldChar w:fldCharType="begin"/>
        </w:r>
        <w:r w:rsidR="00DC115A">
          <w:rPr>
            <w:noProof/>
            <w:webHidden/>
          </w:rPr>
          <w:instrText xml:space="preserve"> PAGEREF _Toc533417110 \h </w:instrText>
        </w:r>
        <w:r w:rsidR="00DC115A">
          <w:rPr>
            <w:noProof/>
            <w:webHidden/>
          </w:rPr>
        </w:r>
        <w:r w:rsidR="00DC115A">
          <w:rPr>
            <w:noProof/>
            <w:webHidden/>
          </w:rPr>
          <w:fldChar w:fldCharType="separate"/>
        </w:r>
        <w:r w:rsidR="00DC115A">
          <w:rPr>
            <w:noProof/>
            <w:webHidden/>
          </w:rPr>
          <w:t>10</w:t>
        </w:r>
        <w:r w:rsidR="00DC115A">
          <w:rPr>
            <w:noProof/>
            <w:webHidden/>
          </w:rPr>
          <w:fldChar w:fldCharType="end"/>
        </w:r>
      </w:hyperlink>
    </w:p>
    <w:p w14:paraId="30E4FDE4" w14:textId="6F45A94A" w:rsidR="00DC115A" w:rsidRDefault="005E39F8">
      <w:pPr>
        <w:pStyle w:val="TOC2"/>
        <w:rPr>
          <w:rFonts w:asciiTheme="minorHAnsi" w:eastAsiaTheme="minorEastAsia" w:hAnsiTheme="minorHAnsi" w:cstheme="minorBidi"/>
          <w:noProof/>
          <w:sz w:val="22"/>
          <w:szCs w:val="22"/>
        </w:rPr>
      </w:pPr>
      <w:hyperlink w:anchor="_Toc533417111" w:history="1">
        <w:r w:rsidR="00DC115A" w:rsidRPr="007E2EA6">
          <w:rPr>
            <w:rStyle w:val="Hyperlink"/>
            <w:noProof/>
          </w:rPr>
          <w:t>5.2</w:t>
        </w:r>
        <w:r w:rsidR="00DC115A">
          <w:rPr>
            <w:rFonts w:asciiTheme="minorHAnsi" w:eastAsiaTheme="minorEastAsia" w:hAnsiTheme="minorHAnsi" w:cstheme="minorBidi"/>
            <w:noProof/>
            <w:sz w:val="22"/>
            <w:szCs w:val="22"/>
          </w:rPr>
          <w:tab/>
        </w:r>
        <w:r w:rsidR="00DC115A" w:rsidRPr="007E2EA6">
          <w:rPr>
            <w:rStyle w:val="Hyperlink"/>
            <w:noProof/>
          </w:rPr>
          <w:t>Ontwikkelingen die Service Logistiek kunnen doen veranderen (“enablers”)</w:t>
        </w:r>
        <w:r w:rsidR="00DC115A">
          <w:rPr>
            <w:noProof/>
            <w:webHidden/>
          </w:rPr>
          <w:tab/>
        </w:r>
        <w:r w:rsidR="00DC115A">
          <w:rPr>
            <w:noProof/>
            <w:webHidden/>
          </w:rPr>
          <w:fldChar w:fldCharType="begin"/>
        </w:r>
        <w:r w:rsidR="00DC115A">
          <w:rPr>
            <w:noProof/>
            <w:webHidden/>
          </w:rPr>
          <w:instrText xml:space="preserve"> PAGEREF _Toc533417111 \h </w:instrText>
        </w:r>
        <w:r w:rsidR="00DC115A">
          <w:rPr>
            <w:noProof/>
            <w:webHidden/>
          </w:rPr>
        </w:r>
        <w:r w:rsidR="00DC115A">
          <w:rPr>
            <w:noProof/>
            <w:webHidden/>
          </w:rPr>
          <w:fldChar w:fldCharType="separate"/>
        </w:r>
        <w:r w:rsidR="00DC115A">
          <w:rPr>
            <w:noProof/>
            <w:webHidden/>
          </w:rPr>
          <w:t>13</w:t>
        </w:r>
        <w:r w:rsidR="00DC115A">
          <w:rPr>
            <w:noProof/>
            <w:webHidden/>
          </w:rPr>
          <w:fldChar w:fldCharType="end"/>
        </w:r>
      </w:hyperlink>
    </w:p>
    <w:p w14:paraId="5BECD098" w14:textId="7C2B1312" w:rsidR="00DC115A" w:rsidRDefault="005E39F8">
      <w:pPr>
        <w:pStyle w:val="TOC2"/>
        <w:rPr>
          <w:rFonts w:asciiTheme="minorHAnsi" w:eastAsiaTheme="minorEastAsia" w:hAnsiTheme="minorHAnsi" w:cstheme="minorBidi"/>
          <w:noProof/>
          <w:sz w:val="22"/>
          <w:szCs w:val="22"/>
        </w:rPr>
      </w:pPr>
      <w:hyperlink w:anchor="_Toc533417112" w:history="1">
        <w:r w:rsidR="00DC115A" w:rsidRPr="007E2EA6">
          <w:rPr>
            <w:rStyle w:val="Hyperlink"/>
            <w:noProof/>
          </w:rPr>
          <w:t>5.3</w:t>
        </w:r>
        <w:r w:rsidR="00DC115A">
          <w:rPr>
            <w:rFonts w:asciiTheme="minorHAnsi" w:eastAsiaTheme="minorEastAsia" w:hAnsiTheme="minorHAnsi" w:cstheme="minorBidi"/>
            <w:noProof/>
            <w:sz w:val="22"/>
            <w:szCs w:val="22"/>
          </w:rPr>
          <w:tab/>
        </w:r>
        <w:r w:rsidR="00DC115A" w:rsidRPr="007E2EA6">
          <w:rPr>
            <w:rStyle w:val="Hyperlink"/>
            <w:noProof/>
          </w:rPr>
          <w:t>Beïnvloeding vanuit Service Logistiek voor veranderingen</w:t>
        </w:r>
        <w:r w:rsidR="00DC115A">
          <w:rPr>
            <w:noProof/>
            <w:webHidden/>
          </w:rPr>
          <w:tab/>
        </w:r>
        <w:r w:rsidR="00DC115A">
          <w:rPr>
            <w:noProof/>
            <w:webHidden/>
          </w:rPr>
          <w:fldChar w:fldCharType="begin"/>
        </w:r>
        <w:r w:rsidR="00DC115A">
          <w:rPr>
            <w:noProof/>
            <w:webHidden/>
          </w:rPr>
          <w:instrText xml:space="preserve"> PAGEREF _Toc533417112 \h </w:instrText>
        </w:r>
        <w:r w:rsidR="00DC115A">
          <w:rPr>
            <w:noProof/>
            <w:webHidden/>
          </w:rPr>
        </w:r>
        <w:r w:rsidR="00DC115A">
          <w:rPr>
            <w:noProof/>
            <w:webHidden/>
          </w:rPr>
          <w:fldChar w:fldCharType="separate"/>
        </w:r>
        <w:r w:rsidR="00DC115A">
          <w:rPr>
            <w:noProof/>
            <w:webHidden/>
          </w:rPr>
          <w:t>15</w:t>
        </w:r>
        <w:r w:rsidR="00DC115A">
          <w:rPr>
            <w:noProof/>
            <w:webHidden/>
          </w:rPr>
          <w:fldChar w:fldCharType="end"/>
        </w:r>
      </w:hyperlink>
    </w:p>
    <w:p w14:paraId="270B3CF9" w14:textId="635C443F" w:rsidR="00DC115A" w:rsidRDefault="005E39F8">
      <w:pPr>
        <w:pStyle w:val="TOC1"/>
        <w:rPr>
          <w:rFonts w:asciiTheme="minorHAnsi" w:eastAsiaTheme="minorEastAsia" w:hAnsiTheme="minorHAnsi" w:cstheme="minorBidi"/>
          <w:smallCaps w:val="0"/>
          <w:sz w:val="22"/>
        </w:rPr>
      </w:pPr>
      <w:hyperlink w:anchor="_Toc533417113" w:history="1">
        <w:r w:rsidR="00DC115A" w:rsidRPr="007E2EA6">
          <w:rPr>
            <w:rStyle w:val="Hyperlink"/>
            <w:lang w:val="en-US"/>
          </w:rPr>
          <w:t>6</w:t>
        </w:r>
        <w:r w:rsidR="00DC115A">
          <w:rPr>
            <w:rFonts w:asciiTheme="minorHAnsi" w:eastAsiaTheme="minorEastAsia" w:hAnsiTheme="minorHAnsi" w:cstheme="minorBidi"/>
            <w:smallCaps w:val="0"/>
            <w:sz w:val="22"/>
          </w:rPr>
          <w:tab/>
        </w:r>
        <w:r w:rsidR="00DC115A" w:rsidRPr="007E2EA6">
          <w:rPr>
            <w:rStyle w:val="Hyperlink"/>
            <w:lang w:val="en-US"/>
          </w:rPr>
          <w:t>Toekomst visie</w:t>
        </w:r>
        <w:r w:rsidR="00DC115A">
          <w:rPr>
            <w:webHidden/>
          </w:rPr>
          <w:tab/>
        </w:r>
        <w:r w:rsidR="00DC115A">
          <w:rPr>
            <w:webHidden/>
          </w:rPr>
          <w:fldChar w:fldCharType="begin"/>
        </w:r>
        <w:r w:rsidR="00DC115A">
          <w:rPr>
            <w:webHidden/>
          </w:rPr>
          <w:instrText xml:space="preserve"> PAGEREF _Toc533417113 \h </w:instrText>
        </w:r>
        <w:r w:rsidR="00DC115A">
          <w:rPr>
            <w:webHidden/>
          </w:rPr>
        </w:r>
        <w:r w:rsidR="00DC115A">
          <w:rPr>
            <w:webHidden/>
          </w:rPr>
          <w:fldChar w:fldCharType="separate"/>
        </w:r>
        <w:r w:rsidR="00DC115A">
          <w:rPr>
            <w:webHidden/>
          </w:rPr>
          <w:t>17</w:t>
        </w:r>
        <w:r w:rsidR="00DC115A">
          <w:rPr>
            <w:webHidden/>
          </w:rPr>
          <w:fldChar w:fldCharType="end"/>
        </w:r>
      </w:hyperlink>
    </w:p>
    <w:p w14:paraId="752EE98E" w14:textId="608A5919" w:rsidR="00DC115A" w:rsidRDefault="005E39F8">
      <w:pPr>
        <w:pStyle w:val="TOC2"/>
        <w:rPr>
          <w:rFonts w:asciiTheme="minorHAnsi" w:eastAsiaTheme="minorEastAsia" w:hAnsiTheme="minorHAnsi" w:cstheme="minorBidi"/>
          <w:noProof/>
          <w:sz w:val="22"/>
          <w:szCs w:val="22"/>
        </w:rPr>
      </w:pPr>
      <w:hyperlink w:anchor="_Toc533417114" w:history="1">
        <w:r w:rsidR="00DC115A" w:rsidRPr="007E2EA6">
          <w:rPr>
            <w:rStyle w:val="Hyperlink"/>
            <w:noProof/>
          </w:rPr>
          <w:t>6.1</w:t>
        </w:r>
        <w:r w:rsidR="00DC115A">
          <w:rPr>
            <w:rFonts w:asciiTheme="minorHAnsi" w:eastAsiaTheme="minorEastAsia" w:hAnsiTheme="minorHAnsi" w:cstheme="minorBidi"/>
            <w:noProof/>
            <w:sz w:val="22"/>
            <w:szCs w:val="22"/>
          </w:rPr>
          <w:tab/>
        </w:r>
        <w:r w:rsidR="00DC115A" w:rsidRPr="007E2EA6">
          <w:rPr>
            <w:rStyle w:val="Hyperlink"/>
            <w:noProof/>
          </w:rPr>
          <w:t>Inleiding</w:t>
        </w:r>
        <w:r w:rsidR="00DC115A">
          <w:rPr>
            <w:noProof/>
            <w:webHidden/>
          </w:rPr>
          <w:tab/>
        </w:r>
        <w:r w:rsidR="00DC115A">
          <w:rPr>
            <w:noProof/>
            <w:webHidden/>
          </w:rPr>
          <w:fldChar w:fldCharType="begin"/>
        </w:r>
        <w:r w:rsidR="00DC115A">
          <w:rPr>
            <w:noProof/>
            <w:webHidden/>
          </w:rPr>
          <w:instrText xml:space="preserve"> PAGEREF _Toc533417114 \h </w:instrText>
        </w:r>
        <w:r w:rsidR="00DC115A">
          <w:rPr>
            <w:noProof/>
            <w:webHidden/>
          </w:rPr>
        </w:r>
        <w:r w:rsidR="00DC115A">
          <w:rPr>
            <w:noProof/>
            <w:webHidden/>
          </w:rPr>
          <w:fldChar w:fldCharType="separate"/>
        </w:r>
        <w:r w:rsidR="00DC115A">
          <w:rPr>
            <w:noProof/>
            <w:webHidden/>
          </w:rPr>
          <w:t>17</w:t>
        </w:r>
        <w:r w:rsidR="00DC115A">
          <w:rPr>
            <w:noProof/>
            <w:webHidden/>
          </w:rPr>
          <w:fldChar w:fldCharType="end"/>
        </w:r>
      </w:hyperlink>
    </w:p>
    <w:p w14:paraId="23C2E945" w14:textId="2B8F0777" w:rsidR="00DC115A" w:rsidRDefault="005E39F8">
      <w:pPr>
        <w:pStyle w:val="TOC2"/>
        <w:rPr>
          <w:rFonts w:asciiTheme="minorHAnsi" w:eastAsiaTheme="minorEastAsia" w:hAnsiTheme="minorHAnsi" w:cstheme="minorBidi"/>
          <w:noProof/>
          <w:sz w:val="22"/>
          <w:szCs w:val="22"/>
        </w:rPr>
      </w:pPr>
      <w:hyperlink w:anchor="_Toc533417115" w:history="1">
        <w:r w:rsidR="00DC115A" w:rsidRPr="007E2EA6">
          <w:rPr>
            <w:rStyle w:val="Hyperlink"/>
            <w:noProof/>
          </w:rPr>
          <w:t>6.2</w:t>
        </w:r>
        <w:r w:rsidR="00DC115A">
          <w:rPr>
            <w:rFonts w:asciiTheme="minorHAnsi" w:eastAsiaTheme="minorEastAsia" w:hAnsiTheme="minorHAnsi" w:cstheme="minorBidi"/>
            <w:noProof/>
            <w:sz w:val="22"/>
            <w:szCs w:val="22"/>
          </w:rPr>
          <w:tab/>
        </w:r>
        <w:r w:rsidR="00DC115A" w:rsidRPr="007E2EA6">
          <w:rPr>
            <w:rStyle w:val="Hyperlink"/>
            <w:noProof/>
          </w:rPr>
          <w:t>Blik op de toekomst: horizon 30 jaar</w:t>
        </w:r>
        <w:r w:rsidR="00DC115A">
          <w:rPr>
            <w:noProof/>
            <w:webHidden/>
          </w:rPr>
          <w:tab/>
        </w:r>
        <w:r w:rsidR="00DC115A">
          <w:rPr>
            <w:noProof/>
            <w:webHidden/>
          </w:rPr>
          <w:fldChar w:fldCharType="begin"/>
        </w:r>
        <w:r w:rsidR="00DC115A">
          <w:rPr>
            <w:noProof/>
            <w:webHidden/>
          </w:rPr>
          <w:instrText xml:space="preserve"> PAGEREF _Toc533417115 \h </w:instrText>
        </w:r>
        <w:r w:rsidR="00DC115A">
          <w:rPr>
            <w:noProof/>
            <w:webHidden/>
          </w:rPr>
        </w:r>
        <w:r w:rsidR="00DC115A">
          <w:rPr>
            <w:noProof/>
            <w:webHidden/>
          </w:rPr>
          <w:fldChar w:fldCharType="separate"/>
        </w:r>
        <w:r w:rsidR="00DC115A">
          <w:rPr>
            <w:noProof/>
            <w:webHidden/>
          </w:rPr>
          <w:t>17</w:t>
        </w:r>
        <w:r w:rsidR="00DC115A">
          <w:rPr>
            <w:noProof/>
            <w:webHidden/>
          </w:rPr>
          <w:fldChar w:fldCharType="end"/>
        </w:r>
      </w:hyperlink>
    </w:p>
    <w:p w14:paraId="077BB923" w14:textId="0A534E25" w:rsidR="00DC115A" w:rsidRDefault="005E39F8">
      <w:pPr>
        <w:pStyle w:val="TOC2"/>
        <w:rPr>
          <w:rFonts w:asciiTheme="minorHAnsi" w:eastAsiaTheme="minorEastAsia" w:hAnsiTheme="minorHAnsi" w:cstheme="minorBidi"/>
          <w:noProof/>
          <w:sz w:val="22"/>
          <w:szCs w:val="22"/>
        </w:rPr>
      </w:pPr>
      <w:hyperlink w:anchor="_Toc533417116" w:history="1">
        <w:r w:rsidR="00DC115A" w:rsidRPr="007E2EA6">
          <w:rPr>
            <w:rStyle w:val="Hyperlink"/>
            <w:noProof/>
          </w:rPr>
          <w:t>6.3</w:t>
        </w:r>
        <w:r w:rsidR="00DC115A">
          <w:rPr>
            <w:rFonts w:asciiTheme="minorHAnsi" w:eastAsiaTheme="minorEastAsia" w:hAnsiTheme="minorHAnsi" w:cstheme="minorBidi"/>
            <w:noProof/>
            <w:sz w:val="22"/>
            <w:szCs w:val="22"/>
          </w:rPr>
          <w:tab/>
        </w:r>
        <w:r w:rsidR="00DC115A" w:rsidRPr="007E2EA6">
          <w:rPr>
            <w:rStyle w:val="Hyperlink"/>
            <w:noProof/>
          </w:rPr>
          <w:t>Implicaties voor de service business</w:t>
        </w:r>
        <w:r w:rsidR="00DC115A">
          <w:rPr>
            <w:noProof/>
            <w:webHidden/>
          </w:rPr>
          <w:tab/>
        </w:r>
        <w:r w:rsidR="00DC115A">
          <w:rPr>
            <w:noProof/>
            <w:webHidden/>
          </w:rPr>
          <w:fldChar w:fldCharType="begin"/>
        </w:r>
        <w:r w:rsidR="00DC115A">
          <w:rPr>
            <w:noProof/>
            <w:webHidden/>
          </w:rPr>
          <w:instrText xml:space="preserve"> PAGEREF _Toc533417116 \h </w:instrText>
        </w:r>
        <w:r w:rsidR="00DC115A">
          <w:rPr>
            <w:noProof/>
            <w:webHidden/>
          </w:rPr>
        </w:r>
        <w:r w:rsidR="00DC115A">
          <w:rPr>
            <w:noProof/>
            <w:webHidden/>
          </w:rPr>
          <w:fldChar w:fldCharType="separate"/>
        </w:r>
        <w:r w:rsidR="00DC115A">
          <w:rPr>
            <w:noProof/>
            <w:webHidden/>
          </w:rPr>
          <w:t>19</w:t>
        </w:r>
        <w:r w:rsidR="00DC115A">
          <w:rPr>
            <w:noProof/>
            <w:webHidden/>
          </w:rPr>
          <w:fldChar w:fldCharType="end"/>
        </w:r>
      </w:hyperlink>
    </w:p>
    <w:p w14:paraId="307A289E" w14:textId="0220884B" w:rsidR="00DC115A" w:rsidRDefault="005E39F8">
      <w:pPr>
        <w:pStyle w:val="TOC2"/>
        <w:rPr>
          <w:rFonts w:asciiTheme="minorHAnsi" w:eastAsiaTheme="minorEastAsia" w:hAnsiTheme="minorHAnsi" w:cstheme="minorBidi"/>
          <w:noProof/>
          <w:sz w:val="22"/>
          <w:szCs w:val="22"/>
        </w:rPr>
      </w:pPr>
      <w:hyperlink w:anchor="_Toc533417117" w:history="1">
        <w:r w:rsidR="00DC115A" w:rsidRPr="007E2EA6">
          <w:rPr>
            <w:rStyle w:val="Hyperlink"/>
            <w:noProof/>
          </w:rPr>
          <w:t>6.4</w:t>
        </w:r>
        <w:r w:rsidR="00DC115A">
          <w:rPr>
            <w:rFonts w:asciiTheme="minorHAnsi" w:eastAsiaTheme="minorEastAsia" w:hAnsiTheme="minorHAnsi" w:cstheme="minorBidi"/>
            <w:noProof/>
            <w:sz w:val="22"/>
            <w:szCs w:val="22"/>
          </w:rPr>
          <w:tab/>
        </w:r>
        <w:r w:rsidR="00DC115A" w:rsidRPr="007E2EA6">
          <w:rPr>
            <w:rStyle w:val="Hyperlink"/>
            <w:noProof/>
          </w:rPr>
          <w:t>Visie op innovatie: horizon 5 jaar</w:t>
        </w:r>
        <w:r w:rsidR="00DC115A">
          <w:rPr>
            <w:noProof/>
            <w:webHidden/>
          </w:rPr>
          <w:tab/>
        </w:r>
        <w:r w:rsidR="00DC115A">
          <w:rPr>
            <w:noProof/>
            <w:webHidden/>
          </w:rPr>
          <w:fldChar w:fldCharType="begin"/>
        </w:r>
        <w:r w:rsidR="00DC115A">
          <w:rPr>
            <w:noProof/>
            <w:webHidden/>
          </w:rPr>
          <w:instrText xml:space="preserve"> PAGEREF _Toc533417117 \h </w:instrText>
        </w:r>
        <w:r w:rsidR="00DC115A">
          <w:rPr>
            <w:noProof/>
            <w:webHidden/>
          </w:rPr>
        </w:r>
        <w:r w:rsidR="00DC115A">
          <w:rPr>
            <w:noProof/>
            <w:webHidden/>
          </w:rPr>
          <w:fldChar w:fldCharType="separate"/>
        </w:r>
        <w:r w:rsidR="00DC115A">
          <w:rPr>
            <w:noProof/>
            <w:webHidden/>
          </w:rPr>
          <w:t>19</w:t>
        </w:r>
        <w:r w:rsidR="00DC115A">
          <w:rPr>
            <w:noProof/>
            <w:webHidden/>
          </w:rPr>
          <w:fldChar w:fldCharType="end"/>
        </w:r>
      </w:hyperlink>
    </w:p>
    <w:p w14:paraId="5974F204" w14:textId="591BCB32" w:rsidR="00DC115A" w:rsidRDefault="005E39F8">
      <w:pPr>
        <w:pStyle w:val="TOC2"/>
        <w:rPr>
          <w:rFonts w:asciiTheme="minorHAnsi" w:eastAsiaTheme="minorEastAsia" w:hAnsiTheme="minorHAnsi" w:cstheme="minorBidi"/>
          <w:noProof/>
          <w:sz w:val="22"/>
          <w:szCs w:val="22"/>
        </w:rPr>
      </w:pPr>
      <w:hyperlink w:anchor="_Toc533417118" w:history="1">
        <w:r w:rsidR="00DC115A" w:rsidRPr="007E2EA6">
          <w:rPr>
            <w:rStyle w:val="Hyperlink"/>
            <w:noProof/>
          </w:rPr>
          <w:t>6.5</w:t>
        </w:r>
        <w:r w:rsidR="00DC115A">
          <w:rPr>
            <w:rFonts w:asciiTheme="minorHAnsi" w:eastAsiaTheme="minorEastAsia" w:hAnsiTheme="minorHAnsi" w:cstheme="minorBidi"/>
            <w:noProof/>
            <w:sz w:val="22"/>
            <w:szCs w:val="22"/>
          </w:rPr>
          <w:tab/>
        </w:r>
        <w:r w:rsidR="00DC115A" w:rsidRPr="007E2EA6">
          <w:rPr>
            <w:rStyle w:val="Hyperlink"/>
            <w:noProof/>
          </w:rPr>
          <w:t>Innovatie programma’s voor intelligente service systemen</w:t>
        </w:r>
        <w:r w:rsidR="00DC115A">
          <w:rPr>
            <w:noProof/>
            <w:webHidden/>
          </w:rPr>
          <w:tab/>
        </w:r>
        <w:r w:rsidR="00DC115A">
          <w:rPr>
            <w:noProof/>
            <w:webHidden/>
          </w:rPr>
          <w:fldChar w:fldCharType="begin"/>
        </w:r>
        <w:r w:rsidR="00DC115A">
          <w:rPr>
            <w:noProof/>
            <w:webHidden/>
          </w:rPr>
          <w:instrText xml:space="preserve"> PAGEREF _Toc533417118 \h </w:instrText>
        </w:r>
        <w:r w:rsidR="00DC115A">
          <w:rPr>
            <w:noProof/>
            <w:webHidden/>
          </w:rPr>
        </w:r>
        <w:r w:rsidR="00DC115A">
          <w:rPr>
            <w:noProof/>
            <w:webHidden/>
          </w:rPr>
          <w:fldChar w:fldCharType="separate"/>
        </w:r>
        <w:r w:rsidR="00DC115A">
          <w:rPr>
            <w:noProof/>
            <w:webHidden/>
          </w:rPr>
          <w:t>19</w:t>
        </w:r>
        <w:r w:rsidR="00DC115A">
          <w:rPr>
            <w:noProof/>
            <w:webHidden/>
          </w:rPr>
          <w:fldChar w:fldCharType="end"/>
        </w:r>
      </w:hyperlink>
    </w:p>
    <w:p w14:paraId="76755B44" w14:textId="020E089A" w:rsidR="00DC115A" w:rsidRDefault="005E39F8">
      <w:pPr>
        <w:pStyle w:val="TOC2"/>
        <w:rPr>
          <w:rFonts w:asciiTheme="minorHAnsi" w:eastAsiaTheme="minorEastAsia" w:hAnsiTheme="minorHAnsi" w:cstheme="minorBidi"/>
          <w:noProof/>
          <w:sz w:val="22"/>
          <w:szCs w:val="22"/>
        </w:rPr>
      </w:pPr>
      <w:hyperlink w:anchor="_Toc533417119" w:history="1">
        <w:r w:rsidR="00DC115A" w:rsidRPr="007E2EA6">
          <w:rPr>
            <w:rStyle w:val="Hyperlink"/>
            <w:noProof/>
          </w:rPr>
          <w:t>6.6</w:t>
        </w:r>
        <w:r w:rsidR="00DC115A">
          <w:rPr>
            <w:rFonts w:asciiTheme="minorHAnsi" w:eastAsiaTheme="minorEastAsia" w:hAnsiTheme="minorHAnsi" w:cstheme="minorBidi"/>
            <w:noProof/>
            <w:sz w:val="22"/>
            <w:szCs w:val="22"/>
          </w:rPr>
          <w:tab/>
        </w:r>
        <w:r w:rsidR="00DC115A" w:rsidRPr="007E2EA6">
          <w:rPr>
            <w:rStyle w:val="Hyperlink"/>
            <w:noProof/>
          </w:rPr>
          <w:t>Stippen aan de horizon</w:t>
        </w:r>
        <w:r w:rsidR="00DC115A">
          <w:rPr>
            <w:noProof/>
            <w:webHidden/>
          </w:rPr>
          <w:tab/>
        </w:r>
        <w:r w:rsidR="00DC115A">
          <w:rPr>
            <w:noProof/>
            <w:webHidden/>
          </w:rPr>
          <w:fldChar w:fldCharType="begin"/>
        </w:r>
        <w:r w:rsidR="00DC115A">
          <w:rPr>
            <w:noProof/>
            <w:webHidden/>
          </w:rPr>
          <w:instrText xml:space="preserve"> PAGEREF _Toc533417119 \h </w:instrText>
        </w:r>
        <w:r w:rsidR="00DC115A">
          <w:rPr>
            <w:noProof/>
            <w:webHidden/>
          </w:rPr>
        </w:r>
        <w:r w:rsidR="00DC115A">
          <w:rPr>
            <w:noProof/>
            <w:webHidden/>
          </w:rPr>
          <w:fldChar w:fldCharType="separate"/>
        </w:r>
        <w:r w:rsidR="00DC115A">
          <w:rPr>
            <w:noProof/>
            <w:webHidden/>
          </w:rPr>
          <w:t>23</w:t>
        </w:r>
        <w:r w:rsidR="00DC115A">
          <w:rPr>
            <w:noProof/>
            <w:webHidden/>
          </w:rPr>
          <w:fldChar w:fldCharType="end"/>
        </w:r>
      </w:hyperlink>
    </w:p>
    <w:p w14:paraId="0F3B3B6A" w14:textId="4041A4CB" w:rsidR="00DC115A" w:rsidRDefault="005E39F8">
      <w:pPr>
        <w:pStyle w:val="TOC2"/>
        <w:rPr>
          <w:rFonts w:asciiTheme="minorHAnsi" w:eastAsiaTheme="minorEastAsia" w:hAnsiTheme="minorHAnsi" w:cstheme="minorBidi"/>
          <w:noProof/>
          <w:sz w:val="22"/>
          <w:szCs w:val="22"/>
        </w:rPr>
      </w:pPr>
      <w:hyperlink w:anchor="_Toc533417120" w:history="1">
        <w:r w:rsidR="00DC115A" w:rsidRPr="007E2EA6">
          <w:rPr>
            <w:rStyle w:val="Hyperlink"/>
            <w:noProof/>
          </w:rPr>
          <w:t>6.7</w:t>
        </w:r>
        <w:r w:rsidR="00DC115A">
          <w:rPr>
            <w:rFonts w:asciiTheme="minorHAnsi" w:eastAsiaTheme="minorEastAsia" w:hAnsiTheme="minorHAnsi" w:cstheme="minorBidi"/>
            <w:noProof/>
            <w:sz w:val="22"/>
            <w:szCs w:val="22"/>
          </w:rPr>
          <w:tab/>
        </w:r>
        <w:r w:rsidR="00DC115A" w:rsidRPr="007E2EA6">
          <w:rPr>
            <w:rStyle w:val="Hyperlink"/>
            <w:noProof/>
          </w:rPr>
          <w:t>Synthese</w:t>
        </w:r>
        <w:r w:rsidR="00DC115A">
          <w:rPr>
            <w:noProof/>
            <w:webHidden/>
          </w:rPr>
          <w:tab/>
        </w:r>
        <w:r w:rsidR="00DC115A">
          <w:rPr>
            <w:noProof/>
            <w:webHidden/>
          </w:rPr>
          <w:fldChar w:fldCharType="begin"/>
        </w:r>
        <w:r w:rsidR="00DC115A">
          <w:rPr>
            <w:noProof/>
            <w:webHidden/>
          </w:rPr>
          <w:instrText xml:space="preserve"> PAGEREF _Toc533417120 \h </w:instrText>
        </w:r>
        <w:r w:rsidR="00DC115A">
          <w:rPr>
            <w:noProof/>
            <w:webHidden/>
          </w:rPr>
        </w:r>
        <w:r w:rsidR="00DC115A">
          <w:rPr>
            <w:noProof/>
            <w:webHidden/>
          </w:rPr>
          <w:fldChar w:fldCharType="separate"/>
        </w:r>
        <w:r w:rsidR="00DC115A">
          <w:rPr>
            <w:noProof/>
            <w:webHidden/>
          </w:rPr>
          <w:t>26</w:t>
        </w:r>
        <w:r w:rsidR="00DC115A">
          <w:rPr>
            <w:noProof/>
            <w:webHidden/>
          </w:rPr>
          <w:fldChar w:fldCharType="end"/>
        </w:r>
      </w:hyperlink>
    </w:p>
    <w:p w14:paraId="6E6300C9" w14:textId="3D68C2E1" w:rsidR="00DC115A" w:rsidRDefault="005E39F8">
      <w:pPr>
        <w:pStyle w:val="TOC2"/>
        <w:rPr>
          <w:rFonts w:asciiTheme="minorHAnsi" w:eastAsiaTheme="minorEastAsia" w:hAnsiTheme="minorHAnsi" w:cstheme="minorBidi"/>
          <w:noProof/>
          <w:sz w:val="22"/>
          <w:szCs w:val="22"/>
        </w:rPr>
      </w:pPr>
      <w:hyperlink w:anchor="_Toc533417121" w:history="1">
        <w:r w:rsidR="00DC115A" w:rsidRPr="007E2EA6">
          <w:rPr>
            <w:rStyle w:val="Hyperlink"/>
            <w:noProof/>
          </w:rPr>
          <w:t>6.8</w:t>
        </w:r>
        <w:r w:rsidR="00DC115A">
          <w:rPr>
            <w:rFonts w:asciiTheme="minorHAnsi" w:eastAsiaTheme="minorEastAsia" w:hAnsiTheme="minorHAnsi" w:cstheme="minorBidi"/>
            <w:noProof/>
            <w:sz w:val="22"/>
            <w:szCs w:val="22"/>
          </w:rPr>
          <w:tab/>
        </w:r>
        <w:r w:rsidR="00DC115A" w:rsidRPr="007E2EA6">
          <w:rPr>
            <w:rStyle w:val="Hyperlink"/>
            <w:noProof/>
          </w:rPr>
          <w:t>Mobilisatie van de visie</w:t>
        </w:r>
        <w:r w:rsidR="00DC115A">
          <w:rPr>
            <w:noProof/>
            <w:webHidden/>
          </w:rPr>
          <w:tab/>
        </w:r>
        <w:r w:rsidR="00DC115A">
          <w:rPr>
            <w:noProof/>
            <w:webHidden/>
          </w:rPr>
          <w:fldChar w:fldCharType="begin"/>
        </w:r>
        <w:r w:rsidR="00DC115A">
          <w:rPr>
            <w:noProof/>
            <w:webHidden/>
          </w:rPr>
          <w:instrText xml:space="preserve"> PAGEREF _Toc533417121 \h </w:instrText>
        </w:r>
        <w:r w:rsidR="00DC115A">
          <w:rPr>
            <w:noProof/>
            <w:webHidden/>
          </w:rPr>
        </w:r>
        <w:r w:rsidR="00DC115A">
          <w:rPr>
            <w:noProof/>
            <w:webHidden/>
          </w:rPr>
          <w:fldChar w:fldCharType="separate"/>
        </w:r>
        <w:r w:rsidR="00DC115A">
          <w:rPr>
            <w:noProof/>
            <w:webHidden/>
          </w:rPr>
          <w:t>28</w:t>
        </w:r>
        <w:r w:rsidR="00DC115A">
          <w:rPr>
            <w:noProof/>
            <w:webHidden/>
          </w:rPr>
          <w:fldChar w:fldCharType="end"/>
        </w:r>
      </w:hyperlink>
    </w:p>
    <w:p w14:paraId="67221075" w14:textId="2ECA0D2D" w:rsidR="00DC115A" w:rsidRDefault="005E39F8">
      <w:pPr>
        <w:pStyle w:val="TOC1"/>
        <w:rPr>
          <w:rFonts w:asciiTheme="minorHAnsi" w:eastAsiaTheme="minorEastAsia" w:hAnsiTheme="minorHAnsi" w:cstheme="minorBidi"/>
          <w:smallCaps w:val="0"/>
          <w:sz w:val="22"/>
        </w:rPr>
      </w:pPr>
      <w:hyperlink w:anchor="_Toc533417122" w:history="1">
        <w:r w:rsidR="00DC115A" w:rsidRPr="007E2EA6">
          <w:rPr>
            <w:rStyle w:val="Hyperlink"/>
          </w:rPr>
          <w:t>Bijlage: Projecten en studie sinds 2005</w:t>
        </w:r>
        <w:r w:rsidR="00DC115A">
          <w:rPr>
            <w:webHidden/>
          </w:rPr>
          <w:tab/>
        </w:r>
        <w:r w:rsidR="00DC115A">
          <w:rPr>
            <w:webHidden/>
          </w:rPr>
          <w:fldChar w:fldCharType="begin"/>
        </w:r>
        <w:r w:rsidR="00DC115A">
          <w:rPr>
            <w:webHidden/>
          </w:rPr>
          <w:instrText xml:space="preserve"> PAGEREF _Toc533417122 \h </w:instrText>
        </w:r>
        <w:r w:rsidR="00DC115A">
          <w:rPr>
            <w:webHidden/>
          </w:rPr>
        </w:r>
        <w:r w:rsidR="00DC115A">
          <w:rPr>
            <w:webHidden/>
          </w:rPr>
          <w:fldChar w:fldCharType="separate"/>
        </w:r>
        <w:r w:rsidR="00DC115A">
          <w:rPr>
            <w:webHidden/>
          </w:rPr>
          <w:t>30</w:t>
        </w:r>
        <w:r w:rsidR="00DC115A">
          <w:rPr>
            <w:webHidden/>
          </w:rPr>
          <w:fldChar w:fldCharType="end"/>
        </w:r>
      </w:hyperlink>
    </w:p>
    <w:p w14:paraId="6D23D166" w14:textId="20126D62" w:rsidR="00F16E2E" w:rsidRPr="00E921D6" w:rsidRDefault="001B0F54">
      <w:pPr>
        <w:rPr>
          <w:sz w:val="16"/>
        </w:rPr>
      </w:pPr>
      <w:r>
        <w:rPr>
          <w:noProof/>
          <w:sz w:val="16"/>
          <w:szCs w:val="20"/>
        </w:rPr>
        <w:fldChar w:fldCharType="end"/>
      </w:r>
    </w:p>
    <w:p w14:paraId="12252B9F" w14:textId="77777777" w:rsidR="00605F4F" w:rsidRPr="00CC3F2A" w:rsidRDefault="008506B4" w:rsidP="0050295D">
      <w:pPr>
        <w:pStyle w:val="Inhoudsopgave"/>
      </w:pPr>
      <w:r>
        <w:br w:type="page"/>
      </w:r>
    </w:p>
    <w:p w14:paraId="37072617" w14:textId="77777777" w:rsidR="00332175" w:rsidRPr="00332175" w:rsidRDefault="00332175" w:rsidP="00FD36EE">
      <w:pPr>
        <w:pStyle w:val="Heading1"/>
        <w:numPr>
          <w:ilvl w:val="0"/>
          <w:numId w:val="17"/>
        </w:numPr>
        <w:tabs>
          <w:tab w:val="clear" w:pos="574"/>
          <w:tab w:val="num" w:pos="426"/>
        </w:tabs>
        <w:ind w:hanging="574"/>
        <w:rPr>
          <w:rFonts w:cs="Arial"/>
          <w:lang w:val="en-US"/>
        </w:rPr>
      </w:pPr>
      <w:bookmarkStart w:id="1" w:name="_Toc533417097"/>
      <w:r w:rsidRPr="00332175">
        <w:rPr>
          <w:rFonts w:cs="Arial"/>
          <w:lang w:val="en-US"/>
        </w:rPr>
        <w:lastRenderedPageBreak/>
        <w:t>Inleiding</w:t>
      </w:r>
      <w:bookmarkEnd w:id="1"/>
    </w:p>
    <w:p w14:paraId="284D0418" w14:textId="331F05A0" w:rsidR="00843F51" w:rsidRDefault="008E53FB" w:rsidP="0091779B">
      <w:pPr>
        <w:pStyle w:val="Heading2"/>
        <w:ind w:hanging="718"/>
      </w:pPr>
      <w:bookmarkStart w:id="2" w:name="_Toc533417098"/>
      <w:r>
        <w:t xml:space="preserve">Nederland is een voorloper op het gebied van </w:t>
      </w:r>
      <w:r w:rsidR="00843F51">
        <w:t xml:space="preserve">Service </w:t>
      </w:r>
      <w:r w:rsidR="003A4A76">
        <w:t>L</w:t>
      </w:r>
      <w:r w:rsidR="00843F51">
        <w:t>ogistiek</w:t>
      </w:r>
      <w:bookmarkEnd w:id="2"/>
      <w:r w:rsidR="00843F51">
        <w:t xml:space="preserve"> </w:t>
      </w:r>
    </w:p>
    <w:p w14:paraId="2DA2C7FD" w14:textId="77777777" w:rsidR="00A650DF" w:rsidRDefault="00A650DF" w:rsidP="00FE6CCA">
      <w:pPr>
        <w:jc w:val="both"/>
      </w:pPr>
      <w:r>
        <w:t>We leven in een snel veranderende samenleving. De ontwikkeling van technologie gaat razendsnel, de vergrijzende samenleving, de voortvarende urbanisatie en de steeds extremere klimaatomstandigheden zijn daar slechts een paar voorbeelden van.</w:t>
      </w:r>
    </w:p>
    <w:p w14:paraId="58DF0263" w14:textId="77777777" w:rsidR="00A650DF" w:rsidRDefault="00A650DF" w:rsidP="00FE6CCA">
      <w:pPr>
        <w:jc w:val="both"/>
      </w:pPr>
    </w:p>
    <w:p w14:paraId="7E6B62C2" w14:textId="77777777" w:rsidR="00A650DF" w:rsidRDefault="00A650DF" w:rsidP="00FE6CCA">
      <w:pPr>
        <w:jc w:val="both"/>
      </w:pPr>
      <w:r>
        <w:t xml:space="preserve">Deze verandering stelt ook steeds hogere eisen aan de assets die de samenleving “draaiend” houden. Denk bv. aan </w:t>
      </w:r>
      <w:r w:rsidR="00843F51">
        <w:t>I</w:t>
      </w:r>
      <w:r w:rsidR="005E5F29">
        <w:t>C</w:t>
      </w:r>
      <w:r w:rsidR="00843F51">
        <w:t xml:space="preserve">T systemen, </w:t>
      </w:r>
      <w:r>
        <w:t>transportsystemen, medische systemen,  en energievoorziening. Het uitvallen van dergelijke systemen heeft directe maatschappelijke gevolgen.</w:t>
      </w:r>
    </w:p>
    <w:p w14:paraId="78B8A1A9" w14:textId="77777777" w:rsidR="00A650DF" w:rsidRDefault="00A650DF" w:rsidP="00FE6CCA">
      <w:pPr>
        <w:jc w:val="both"/>
      </w:pPr>
    </w:p>
    <w:p w14:paraId="5E1ED3E4" w14:textId="06E65D5C" w:rsidR="00A650DF" w:rsidRDefault="00843F51" w:rsidP="00FE6CCA">
      <w:pPr>
        <w:jc w:val="both"/>
      </w:pPr>
      <w:r>
        <w:t xml:space="preserve">Deze eisen impliceren grote uitdagingen voor de </w:t>
      </w:r>
      <w:r w:rsidR="003A4A76">
        <w:t>S</w:t>
      </w:r>
      <w:r>
        <w:t xml:space="preserve">ervice </w:t>
      </w:r>
      <w:r w:rsidR="003A4A76">
        <w:t>L</w:t>
      </w:r>
      <w:r>
        <w:t>ogistiek, de functie die zich – kortweg - bezighoudt met de regie van alle resources benodigd voor de instandhouding  van kapitaalintensieve en kritische systemen</w:t>
      </w:r>
      <w:r w:rsidR="00063F63">
        <w:rPr>
          <w:rStyle w:val="FootnoteReference"/>
        </w:rPr>
        <w:footnoteReference w:id="1"/>
      </w:r>
      <w:r>
        <w:t>.</w:t>
      </w:r>
    </w:p>
    <w:p w14:paraId="5FB3C9A3" w14:textId="77777777" w:rsidR="00063F63" w:rsidRDefault="00063F63" w:rsidP="00FE6CCA">
      <w:pPr>
        <w:jc w:val="both"/>
      </w:pPr>
    </w:p>
    <w:p w14:paraId="0F4B5D11" w14:textId="48CBDFEE" w:rsidR="008E53FB" w:rsidRDefault="00063F63" w:rsidP="00FE6CCA">
      <w:pPr>
        <w:jc w:val="both"/>
      </w:pPr>
      <w:r>
        <w:t xml:space="preserve">De afgelopen jaren bewees Nederland internationaal een voorloper te zijn op het gebied van </w:t>
      </w:r>
      <w:r w:rsidR="003A4A76">
        <w:t>s</w:t>
      </w:r>
      <w:r>
        <w:t xml:space="preserve">ervice </w:t>
      </w:r>
      <w:r w:rsidR="003A4A76">
        <w:t>l</w:t>
      </w:r>
      <w:r>
        <w:t>ogistieke innovatie. Een mooi recent voorbeeld daarvan is de toekenning van de warehouse en regiefunctie van de F35 spare parts aan Nederland.</w:t>
      </w:r>
      <w:r w:rsidR="008E53FB">
        <w:t xml:space="preserve"> </w:t>
      </w:r>
    </w:p>
    <w:p w14:paraId="593E0966" w14:textId="77777777" w:rsidR="008E53FB" w:rsidRDefault="008E53FB" w:rsidP="00FE6CCA">
      <w:pPr>
        <w:jc w:val="both"/>
      </w:pPr>
    </w:p>
    <w:p w14:paraId="3BFB7F0C" w14:textId="0E3A52BE" w:rsidR="008E53FB" w:rsidRDefault="008E53FB" w:rsidP="00FE6CCA">
      <w:pPr>
        <w:jc w:val="both"/>
      </w:pPr>
      <w:r>
        <w:t xml:space="preserve">Een belangrijke succesbepalende factor is de hoge organisatiegraad: binnen de Topsector Logistiek </w:t>
      </w:r>
      <w:r w:rsidR="003A4A76">
        <w:t>is S</w:t>
      </w:r>
      <w:r>
        <w:t xml:space="preserve">ervice </w:t>
      </w:r>
      <w:r w:rsidR="003A4A76">
        <w:t>L</w:t>
      </w:r>
      <w:r>
        <w:t>ogistiek een herkenbare roadmap. Daarnaast zijn bedrijven en kennisinstellingen verenigd in het Service Logistics Forum</w:t>
      </w:r>
      <w:r w:rsidR="0091779B">
        <w:t xml:space="preserve"> (SLF)</w:t>
      </w:r>
      <w:r>
        <w:t xml:space="preserve">. </w:t>
      </w:r>
    </w:p>
    <w:p w14:paraId="3A45C5E7" w14:textId="77777777" w:rsidR="008E53FB" w:rsidRDefault="008E53FB" w:rsidP="00FE6CCA">
      <w:pPr>
        <w:jc w:val="both"/>
      </w:pPr>
    </w:p>
    <w:p w14:paraId="21C600E4" w14:textId="77777777" w:rsidR="008E53FB" w:rsidRDefault="00666FD3" w:rsidP="0091779B">
      <w:pPr>
        <w:pStyle w:val="Heading2"/>
        <w:ind w:hanging="718"/>
      </w:pPr>
      <w:bookmarkStart w:id="3" w:name="_Toc533417099"/>
      <w:r>
        <w:t>Visie nodig om koploper te blijven</w:t>
      </w:r>
      <w:bookmarkEnd w:id="3"/>
    </w:p>
    <w:p w14:paraId="441CF9BA" w14:textId="7135F5C4" w:rsidR="00FE6CCA" w:rsidRDefault="0091779B" w:rsidP="00FE6CCA">
      <w:pPr>
        <w:jc w:val="both"/>
      </w:pPr>
      <w:r>
        <w:t>De Topsector Logistiek heeft als doel dat Nederland in 2020 wereldwijd aan de top staat in kennis en kunde in de Service Logistiek. Daarom heeft d</w:t>
      </w:r>
      <w:r w:rsidR="00FE6CCA" w:rsidRPr="00332175">
        <w:t xml:space="preserve">e Topsector het SLF gevraagd </w:t>
      </w:r>
      <w:r w:rsidR="00FE6CCA">
        <w:t xml:space="preserve">om zich te positioneren als dé </w:t>
      </w:r>
      <w:r w:rsidR="003A4A76">
        <w:t>s</w:t>
      </w:r>
      <w:r w:rsidR="00CD2D6A">
        <w:t xml:space="preserve">ervice </w:t>
      </w:r>
      <w:r w:rsidR="003A4A76">
        <w:t>l</w:t>
      </w:r>
      <w:r w:rsidR="00BC7675">
        <w:t>ogistiek</w:t>
      </w:r>
      <w:r w:rsidR="00FE6CCA">
        <w:t xml:space="preserve">e </w:t>
      </w:r>
      <w:r w:rsidR="00FE6CCA" w:rsidRPr="00332175">
        <w:t xml:space="preserve">community met een belangrijke rol bij het opstellen en uitvoeren van de innovatie agenda in het </w:t>
      </w:r>
      <w:r w:rsidR="003A4A76">
        <w:t>s</w:t>
      </w:r>
      <w:r w:rsidR="00CD2D6A">
        <w:t xml:space="preserve">ervice </w:t>
      </w:r>
      <w:r w:rsidR="003A4A76">
        <w:t>l</w:t>
      </w:r>
      <w:r w:rsidR="00BC7675">
        <w:t>ogistiek</w:t>
      </w:r>
      <w:r w:rsidR="00FE6CCA" w:rsidRPr="00332175">
        <w:t>e domein</w:t>
      </w:r>
      <w:r>
        <w:t xml:space="preserve">. </w:t>
      </w:r>
    </w:p>
    <w:p w14:paraId="26A538AD" w14:textId="77777777" w:rsidR="008E53FB" w:rsidRDefault="008E53FB" w:rsidP="00FE6CCA">
      <w:pPr>
        <w:jc w:val="both"/>
      </w:pPr>
    </w:p>
    <w:p w14:paraId="2B7C121A" w14:textId="77777777" w:rsidR="008E53FB" w:rsidRDefault="008E53FB" w:rsidP="00FE6CCA">
      <w:pPr>
        <w:jc w:val="both"/>
      </w:pPr>
      <w:r>
        <w:t xml:space="preserve">Dit document geeft vooral een overzicht van kansrijke innovatiethema’s </w:t>
      </w:r>
      <w:r w:rsidRPr="00666FD3">
        <w:rPr>
          <w:i/>
        </w:rPr>
        <w:t>en is bedoeld als discussiestuk met “leaders of industry”.</w:t>
      </w:r>
      <w:r>
        <w:t xml:space="preserve"> Uiteindelijk moet dit document uitmonden in een geconsolideerd visiedocument dat zowel inspirerend als kader</w:t>
      </w:r>
      <w:r w:rsidR="009E603C">
        <w:t xml:space="preserve"> </w:t>
      </w:r>
      <w:r>
        <w:t>stellend is voor toekomstige innovatieprojecten.</w:t>
      </w:r>
    </w:p>
    <w:p w14:paraId="51CF2D56" w14:textId="77777777" w:rsidR="008E53FB" w:rsidRPr="00332175" w:rsidRDefault="008E53FB" w:rsidP="00FE6CCA">
      <w:pPr>
        <w:jc w:val="both"/>
      </w:pPr>
    </w:p>
    <w:p w14:paraId="140B176F" w14:textId="77777777" w:rsidR="00FF2E3D" w:rsidRDefault="006A0E9A" w:rsidP="00FF2E3D">
      <w:pPr>
        <w:jc w:val="both"/>
      </w:pPr>
      <w:r>
        <w:t>Dit initiatief bord</w:t>
      </w:r>
      <w:r w:rsidR="00FF2E3D">
        <w:t xml:space="preserve">uurt voort op een eerder initiatief van de Topsector Logistiek dat in 2015 is uitgevoerd o.l.v. dr. J.W. Rustenburg van Gordian Logistics Experts: Herijking </w:t>
      </w:r>
    </w:p>
    <w:p w14:paraId="088EB2FA" w14:textId="3AB9BD6B" w:rsidR="006A0E9A" w:rsidRDefault="003A4A76" w:rsidP="00FE6CCA">
      <w:pPr>
        <w:jc w:val="both"/>
      </w:pPr>
      <w:r>
        <w:t>S</w:t>
      </w:r>
      <w:r w:rsidR="00CD2D6A">
        <w:t xml:space="preserve">ervice </w:t>
      </w:r>
      <w:r>
        <w:t>L</w:t>
      </w:r>
      <w:r w:rsidR="00FF2E3D">
        <w:t>ogistieke Visie 2016-2025 (document v3 d</w:t>
      </w:r>
      <w:r w:rsidR="00C85F61">
        <w:t>d</w:t>
      </w:r>
      <w:r w:rsidR="00FF2E3D">
        <w:t xml:space="preserve"> 1 juni 2015</w:t>
      </w:r>
      <w:r w:rsidR="00AB5F11">
        <w:t xml:space="preserve"> auteurs J.</w:t>
      </w:r>
      <w:r w:rsidR="003E1AFF">
        <w:t xml:space="preserve"> </w:t>
      </w:r>
      <w:r w:rsidR="00AB5F11">
        <w:t>W.</w:t>
      </w:r>
      <w:r w:rsidR="003E1AFF">
        <w:t xml:space="preserve"> </w:t>
      </w:r>
      <w:r w:rsidR="00AB5F11">
        <w:t>Rustenburg en B. Gräve</w:t>
      </w:r>
      <w:r w:rsidR="00FF2E3D">
        <w:t xml:space="preserve">).   </w:t>
      </w:r>
    </w:p>
    <w:p w14:paraId="6574D664" w14:textId="77777777" w:rsidR="00666FD3" w:rsidRDefault="00666FD3" w:rsidP="0091779B">
      <w:pPr>
        <w:pStyle w:val="Heading2"/>
        <w:ind w:hanging="718"/>
      </w:pPr>
      <w:bookmarkStart w:id="4" w:name="_Toc533417100"/>
      <w:r>
        <w:t>Slagvaardige kerngroep drijft visie en ontwikkeling</w:t>
      </w:r>
      <w:bookmarkEnd w:id="4"/>
    </w:p>
    <w:p w14:paraId="4E51B5A9" w14:textId="77777777" w:rsidR="006A0E9A" w:rsidRPr="006A0E9A" w:rsidRDefault="00AB5F11" w:rsidP="006A0E9A">
      <w:pPr>
        <w:jc w:val="both"/>
      </w:pPr>
      <w:r>
        <w:t>De kerngroep die destijds verantwoordelijk was voor de inhoud is voor deze visie en innovatie ontwikkeling wederom actief en is uitgebreid met de TKI Dinalog programma ontwikkelaar voor Service Logistiek</w:t>
      </w:r>
      <w:r w:rsidR="006A0E9A" w:rsidRPr="006A0E9A">
        <w:t xml:space="preserve">: </w:t>
      </w:r>
    </w:p>
    <w:p w14:paraId="2FB2ED7C" w14:textId="77777777" w:rsidR="006A0E9A" w:rsidRPr="006A0E9A" w:rsidRDefault="006A0E9A" w:rsidP="006A0E9A">
      <w:pPr>
        <w:numPr>
          <w:ilvl w:val="0"/>
          <w:numId w:val="30"/>
        </w:numPr>
        <w:jc w:val="both"/>
      </w:pPr>
      <w:r>
        <w:t xml:space="preserve">Jasper de Graaf* </w:t>
      </w:r>
      <w:r w:rsidRPr="006A0E9A">
        <w:t>(TKI Dinalog</w:t>
      </w:r>
      <w:r>
        <w:t xml:space="preserve"> / SLF</w:t>
      </w:r>
      <w:r w:rsidRPr="006A0E9A">
        <w:t>) secretaris van de ker</w:t>
      </w:r>
      <w:r>
        <w:t>n</w:t>
      </w:r>
      <w:r w:rsidRPr="006A0E9A">
        <w:t>groep</w:t>
      </w:r>
    </w:p>
    <w:p w14:paraId="7E4D86C2" w14:textId="77777777" w:rsidR="006A0E9A" w:rsidRPr="006A0E9A" w:rsidRDefault="006A0E9A" w:rsidP="006A0E9A">
      <w:pPr>
        <w:numPr>
          <w:ilvl w:val="0"/>
          <w:numId w:val="30"/>
        </w:numPr>
        <w:jc w:val="both"/>
      </w:pPr>
      <w:r w:rsidRPr="006A0E9A">
        <w:t>Ben Gräve</w:t>
      </w:r>
      <w:r>
        <w:t>* (SLF)</w:t>
      </w:r>
      <w:r w:rsidRPr="006A0E9A">
        <w:t xml:space="preserve"> </w:t>
      </w:r>
    </w:p>
    <w:p w14:paraId="7F37C313" w14:textId="77777777" w:rsidR="006A0E9A" w:rsidRPr="006A0E9A" w:rsidRDefault="006A0E9A" w:rsidP="006A0E9A">
      <w:pPr>
        <w:numPr>
          <w:ilvl w:val="0"/>
          <w:numId w:val="30"/>
        </w:numPr>
        <w:jc w:val="both"/>
      </w:pPr>
      <w:r w:rsidRPr="006A0E9A">
        <w:t>Prof. Geert-Jan van Houtum (TU/e en bestuurslid SLF)</w:t>
      </w:r>
    </w:p>
    <w:p w14:paraId="1943A0D2" w14:textId="3ED016B8" w:rsidR="006A0E9A" w:rsidRPr="006A0E9A" w:rsidRDefault="006A0E9A" w:rsidP="006A0E9A">
      <w:pPr>
        <w:numPr>
          <w:ilvl w:val="0"/>
          <w:numId w:val="30"/>
        </w:numPr>
        <w:jc w:val="both"/>
      </w:pPr>
      <w:r w:rsidRPr="006A0E9A">
        <w:t xml:space="preserve">Michiel Kuipers </w:t>
      </w:r>
      <w:r w:rsidRPr="003A4A76">
        <w:rPr>
          <w:color w:val="000000" w:themeColor="text1"/>
        </w:rPr>
        <w:t>(</w:t>
      </w:r>
      <w:r w:rsidR="00C85F61" w:rsidRPr="003A4A76">
        <w:rPr>
          <w:color w:val="000000" w:themeColor="text1"/>
        </w:rPr>
        <w:t>ASML</w:t>
      </w:r>
      <w:r w:rsidRPr="003A4A76">
        <w:rPr>
          <w:color w:val="000000" w:themeColor="text1"/>
        </w:rPr>
        <w:t>)</w:t>
      </w:r>
    </w:p>
    <w:p w14:paraId="527D67F0" w14:textId="77777777" w:rsidR="006A0E9A" w:rsidRPr="006A0E9A" w:rsidRDefault="006A0E9A" w:rsidP="006A0E9A">
      <w:pPr>
        <w:numPr>
          <w:ilvl w:val="0"/>
          <w:numId w:val="30"/>
        </w:numPr>
        <w:jc w:val="both"/>
        <w:rPr>
          <w:lang w:val="en-US"/>
        </w:rPr>
      </w:pPr>
      <w:r w:rsidRPr="006A0E9A">
        <w:rPr>
          <w:lang w:val="en-US"/>
        </w:rPr>
        <w:t>Jan Willem Rustenburg</w:t>
      </w:r>
      <w:r>
        <w:rPr>
          <w:lang w:val="en-US"/>
        </w:rPr>
        <w:t>*</w:t>
      </w:r>
      <w:r w:rsidRPr="006A0E9A">
        <w:rPr>
          <w:lang w:val="en-US"/>
        </w:rPr>
        <w:t xml:space="preserve"> / back-up Ramon Caanen (Gordian)</w:t>
      </w:r>
    </w:p>
    <w:p w14:paraId="30093F40" w14:textId="77777777" w:rsidR="006A0E9A" w:rsidRDefault="006A0E9A" w:rsidP="006A0E9A">
      <w:pPr>
        <w:numPr>
          <w:ilvl w:val="0"/>
          <w:numId w:val="30"/>
        </w:numPr>
        <w:jc w:val="both"/>
      </w:pPr>
      <w:r w:rsidRPr="006A0E9A">
        <w:t>P</w:t>
      </w:r>
      <w:r>
        <w:t>rof. Henk Zijm (UT)</w:t>
      </w:r>
    </w:p>
    <w:p w14:paraId="6DCC44A7" w14:textId="77777777" w:rsidR="006A0E9A" w:rsidRDefault="006A0E9A" w:rsidP="006A0E9A">
      <w:pPr>
        <w:jc w:val="both"/>
      </w:pPr>
      <w:r>
        <w:t>*) Binnen het kernteam geven zij sturing aan de voortgang.</w:t>
      </w:r>
    </w:p>
    <w:p w14:paraId="5072A2AB" w14:textId="77777777" w:rsidR="00D00D78" w:rsidRDefault="00D00D78" w:rsidP="0091779B">
      <w:pPr>
        <w:pStyle w:val="Heading2"/>
        <w:ind w:hanging="718"/>
      </w:pPr>
      <w:bookmarkStart w:id="5" w:name="_Toc533417101"/>
      <w:r>
        <w:lastRenderedPageBreak/>
        <w:t>Een klankbordgroep helpt de visie aan te scherpen</w:t>
      </w:r>
      <w:bookmarkEnd w:id="5"/>
    </w:p>
    <w:p w14:paraId="58D75874" w14:textId="1C4B6E6B" w:rsidR="00D00D78" w:rsidRDefault="00D00D78" w:rsidP="0059065A">
      <w:pPr>
        <w:jc w:val="both"/>
      </w:pPr>
      <w:r>
        <w:t xml:space="preserve">In de loop van dit jaar heeft de kerngroep een aantal senior executives in het service / </w:t>
      </w:r>
      <w:r w:rsidR="003A4A76">
        <w:t>s</w:t>
      </w:r>
      <w:r>
        <w:t xml:space="preserve">ervice </w:t>
      </w:r>
      <w:r w:rsidR="003A4A76">
        <w:t>l</w:t>
      </w:r>
      <w:r>
        <w:t xml:space="preserve">ogistieke domein bereid gevonden om te helpen deze visie aan te scherpen. </w:t>
      </w:r>
    </w:p>
    <w:p w14:paraId="58694E47" w14:textId="77777777" w:rsidR="00D00D78" w:rsidRDefault="00D00D78" w:rsidP="0059065A">
      <w:pPr>
        <w:ind w:left="708"/>
        <w:jc w:val="both"/>
      </w:pPr>
      <w:r>
        <w:t>Stef de Bont, 12Return</w:t>
      </w:r>
    </w:p>
    <w:p w14:paraId="5AECE876" w14:textId="77777777" w:rsidR="00D00D78" w:rsidRDefault="00D00D78" w:rsidP="0059065A">
      <w:pPr>
        <w:ind w:left="708"/>
        <w:jc w:val="both"/>
      </w:pPr>
      <w:r>
        <w:t xml:space="preserve">Geert Boosten (HvA) </w:t>
      </w:r>
    </w:p>
    <w:p w14:paraId="4D9EDB92" w14:textId="77777777" w:rsidR="00D00D78" w:rsidRDefault="00D00D78" w:rsidP="0059065A">
      <w:pPr>
        <w:ind w:left="708"/>
        <w:jc w:val="both"/>
      </w:pPr>
      <w:r>
        <w:t xml:space="preserve">Erno Chevalier (Voestalpine Railpro) </w:t>
      </w:r>
    </w:p>
    <w:p w14:paraId="625A4EAC" w14:textId="77777777" w:rsidR="00D00D78" w:rsidRDefault="00D00D78" w:rsidP="0059065A">
      <w:pPr>
        <w:ind w:left="708"/>
        <w:jc w:val="both"/>
      </w:pPr>
      <w:r>
        <w:t xml:space="preserve">Hans Damen (Defensie) </w:t>
      </w:r>
    </w:p>
    <w:p w14:paraId="3D890622" w14:textId="77777777" w:rsidR="00D00D78" w:rsidRDefault="00D00D78" w:rsidP="0059065A">
      <w:pPr>
        <w:ind w:left="708"/>
        <w:jc w:val="both"/>
      </w:pPr>
      <w:r>
        <w:t xml:space="preserve">Martien Kennis (Vanderlande) </w:t>
      </w:r>
    </w:p>
    <w:p w14:paraId="4CBD2489" w14:textId="77777777" w:rsidR="00D00D78" w:rsidRDefault="00D00D78" w:rsidP="0059065A">
      <w:pPr>
        <w:ind w:left="708"/>
        <w:jc w:val="both"/>
      </w:pPr>
      <w:r>
        <w:t xml:space="preserve">Mark Lohmeijer (GVB) </w:t>
      </w:r>
    </w:p>
    <w:p w14:paraId="0F2F81FA" w14:textId="77777777" w:rsidR="00D00D78" w:rsidRDefault="00D00D78" w:rsidP="0059065A">
      <w:pPr>
        <w:jc w:val="both"/>
      </w:pPr>
      <w:r>
        <w:t xml:space="preserve">De eerste review met deze klankbordgroep heeft plaatsgevonden in december 2017. De resultaten hiervan zijn niet volledig verwerkt, maar zullen in de 2018 updates van dit document uiteraard verder aan de orde komen. </w:t>
      </w:r>
    </w:p>
    <w:p w14:paraId="2C99FE02" w14:textId="77777777" w:rsidR="00540836" w:rsidRDefault="00540836" w:rsidP="0059065A">
      <w:pPr>
        <w:jc w:val="both"/>
      </w:pPr>
      <w:r>
        <w:t xml:space="preserve">De belangrijkste conclusies </w:t>
      </w:r>
      <w:r w:rsidR="009E603C">
        <w:t xml:space="preserve">c.q. aanbevelingen </w:t>
      </w:r>
      <w:r>
        <w:t>van de gecombineerde kerngroep / klankbordgroep review waren:</w:t>
      </w:r>
    </w:p>
    <w:p w14:paraId="2AB25052" w14:textId="77777777" w:rsidR="00540836" w:rsidRPr="009566E8" w:rsidRDefault="00540836" w:rsidP="0059065A">
      <w:pPr>
        <w:pStyle w:val="ListParagraph"/>
        <w:numPr>
          <w:ilvl w:val="0"/>
          <w:numId w:val="44"/>
        </w:numPr>
        <w:contextualSpacing w:val="0"/>
        <w:jc w:val="both"/>
        <w:rPr>
          <w:rFonts w:cs="Arial"/>
          <w:szCs w:val="20"/>
        </w:rPr>
      </w:pPr>
      <w:r w:rsidRPr="009566E8">
        <w:rPr>
          <w:rFonts w:cs="Arial"/>
          <w:szCs w:val="20"/>
        </w:rPr>
        <w:t>Bestaande visie dekt voldoende de trends binnen verschillende typen bedrijven/sectoren.</w:t>
      </w:r>
    </w:p>
    <w:p w14:paraId="15C0191B" w14:textId="77777777" w:rsidR="00540836" w:rsidRPr="009566E8" w:rsidRDefault="00540836" w:rsidP="0059065A">
      <w:pPr>
        <w:pStyle w:val="ListParagraph"/>
        <w:numPr>
          <w:ilvl w:val="0"/>
          <w:numId w:val="44"/>
        </w:numPr>
        <w:contextualSpacing w:val="0"/>
        <w:jc w:val="both"/>
        <w:rPr>
          <w:rFonts w:cs="Arial"/>
          <w:szCs w:val="20"/>
        </w:rPr>
      </w:pPr>
      <w:bookmarkStart w:id="6" w:name="_Hlk502407012"/>
      <w:r w:rsidRPr="009566E8">
        <w:rPr>
          <w:rFonts w:cs="Arial"/>
          <w:szCs w:val="20"/>
        </w:rPr>
        <w:t>Zorg voor een heldere vertaling van drivers naar roadmaps.</w:t>
      </w:r>
    </w:p>
    <w:p w14:paraId="058FE6F2" w14:textId="77777777" w:rsidR="00540836" w:rsidRPr="009566E8" w:rsidRDefault="00540836" w:rsidP="0059065A">
      <w:pPr>
        <w:pStyle w:val="ListParagraph"/>
        <w:numPr>
          <w:ilvl w:val="0"/>
          <w:numId w:val="44"/>
        </w:numPr>
        <w:contextualSpacing w:val="0"/>
        <w:jc w:val="both"/>
        <w:rPr>
          <w:rFonts w:cs="Arial"/>
          <w:szCs w:val="20"/>
        </w:rPr>
      </w:pPr>
      <w:r w:rsidRPr="009566E8">
        <w:rPr>
          <w:rFonts w:cs="Arial"/>
          <w:szCs w:val="20"/>
        </w:rPr>
        <w:t>Uitdaging zit in prioritering. Het visiedocument moet vooral een wegingsinstrument zijn.</w:t>
      </w:r>
    </w:p>
    <w:bookmarkEnd w:id="6"/>
    <w:p w14:paraId="7C9B85FC" w14:textId="77777777" w:rsidR="00540836" w:rsidRPr="009566E8" w:rsidRDefault="00540836" w:rsidP="0059065A">
      <w:pPr>
        <w:pStyle w:val="ListParagraph"/>
        <w:numPr>
          <w:ilvl w:val="0"/>
          <w:numId w:val="44"/>
        </w:numPr>
        <w:contextualSpacing w:val="0"/>
        <w:jc w:val="both"/>
        <w:rPr>
          <w:rFonts w:cs="Arial"/>
          <w:szCs w:val="20"/>
        </w:rPr>
      </w:pPr>
      <w:r w:rsidRPr="009566E8">
        <w:rPr>
          <w:rFonts w:cs="Arial"/>
          <w:szCs w:val="20"/>
        </w:rPr>
        <w:t xml:space="preserve">Naast service innovatie, ook focus op service disruptie. </w:t>
      </w:r>
    </w:p>
    <w:p w14:paraId="75701DF6" w14:textId="77777777" w:rsidR="00540836" w:rsidRPr="009566E8" w:rsidRDefault="00540836" w:rsidP="0059065A">
      <w:pPr>
        <w:pStyle w:val="ListParagraph"/>
        <w:numPr>
          <w:ilvl w:val="0"/>
          <w:numId w:val="44"/>
        </w:numPr>
        <w:contextualSpacing w:val="0"/>
        <w:jc w:val="both"/>
        <w:rPr>
          <w:rFonts w:cs="Arial"/>
          <w:szCs w:val="20"/>
        </w:rPr>
      </w:pPr>
      <w:r w:rsidRPr="009566E8">
        <w:rPr>
          <w:rFonts w:cs="Arial"/>
          <w:szCs w:val="20"/>
        </w:rPr>
        <w:t>Uitbreiding van de klankbordgroep met vertegenwoordiging van relevante sectoren.</w:t>
      </w:r>
    </w:p>
    <w:p w14:paraId="693A6BAA" w14:textId="77777777" w:rsidR="00540836" w:rsidRPr="009566E8" w:rsidRDefault="00540836" w:rsidP="0059065A">
      <w:pPr>
        <w:pStyle w:val="ListParagraph"/>
        <w:numPr>
          <w:ilvl w:val="0"/>
          <w:numId w:val="44"/>
        </w:numPr>
        <w:contextualSpacing w:val="0"/>
        <w:jc w:val="both"/>
        <w:rPr>
          <w:rFonts w:cs="Arial"/>
          <w:szCs w:val="20"/>
        </w:rPr>
      </w:pPr>
      <w:r w:rsidRPr="009566E8">
        <w:rPr>
          <w:rFonts w:cs="Arial"/>
          <w:szCs w:val="20"/>
        </w:rPr>
        <w:t>Vraagstukken cross-sectoraal benaderen.</w:t>
      </w:r>
    </w:p>
    <w:p w14:paraId="014137FF" w14:textId="77777777" w:rsidR="00540836" w:rsidRPr="009566E8" w:rsidRDefault="00540836" w:rsidP="0059065A">
      <w:pPr>
        <w:pStyle w:val="ListParagraph"/>
        <w:numPr>
          <w:ilvl w:val="0"/>
          <w:numId w:val="44"/>
        </w:numPr>
        <w:contextualSpacing w:val="0"/>
        <w:jc w:val="both"/>
      </w:pPr>
      <w:r w:rsidRPr="009566E8">
        <w:rPr>
          <w:rFonts w:cs="Arial"/>
          <w:szCs w:val="20"/>
        </w:rPr>
        <w:t xml:space="preserve">Verbindingen met relevante netwerken om kennis te dissemineren en draagvlak te creëren. </w:t>
      </w:r>
    </w:p>
    <w:p w14:paraId="3E0DDFF1" w14:textId="77777777" w:rsidR="00666FD3" w:rsidRDefault="00666FD3" w:rsidP="0091779B">
      <w:pPr>
        <w:pStyle w:val="Heading2"/>
        <w:ind w:hanging="718"/>
      </w:pPr>
      <w:bookmarkStart w:id="7" w:name="_Toc533417102"/>
      <w:r>
        <w:t>Opzet document</w:t>
      </w:r>
      <w:bookmarkEnd w:id="7"/>
    </w:p>
    <w:p w14:paraId="35550422" w14:textId="77777777" w:rsidR="00BF0A96" w:rsidRDefault="003F3DCC" w:rsidP="00BF0A96">
      <w:pPr>
        <w:jc w:val="both"/>
      </w:pPr>
      <w:r>
        <w:t xml:space="preserve">Na de management summary </w:t>
      </w:r>
      <w:r w:rsidR="009E603C">
        <w:t xml:space="preserve">(hoofdstuk 2) </w:t>
      </w:r>
      <w:r w:rsidR="00BF0A96">
        <w:t xml:space="preserve">wordt ingegaan op de inhoud van het </w:t>
      </w:r>
      <w:r w:rsidR="00BF0A96" w:rsidRPr="00B51658">
        <w:rPr>
          <w:u w:val="single"/>
        </w:rPr>
        <w:t>vakgebied Service Logistiek</w:t>
      </w:r>
      <w:r w:rsidR="00BF0A96">
        <w:t xml:space="preserve"> waaruit duidelijk blijkt dat dit vakgebied zich heeft ontwikkeld van oorspronkelijk de besturing van reservedelen tot de control tower van complexe </w:t>
      </w:r>
      <w:r w:rsidR="00522FE2">
        <w:t>service verlening (hoofdstuk</w:t>
      </w:r>
      <w:r w:rsidR="009E603C">
        <w:t>3</w:t>
      </w:r>
      <w:r w:rsidR="00522FE2">
        <w:t>).</w:t>
      </w:r>
    </w:p>
    <w:p w14:paraId="198C5AA8" w14:textId="77777777" w:rsidR="00522FE2" w:rsidRDefault="00522FE2" w:rsidP="00BF0A96">
      <w:pPr>
        <w:jc w:val="both"/>
      </w:pPr>
    </w:p>
    <w:p w14:paraId="387E8B64" w14:textId="77777777" w:rsidR="00BF0A96" w:rsidRDefault="00BF0A96" w:rsidP="00BF0A96">
      <w:pPr>
        <w:jc w:val="both"/>
      </w:pPr>
      <w:r>
        <w:t xml:space="preserve">Dit wordt gevolgd door een nadere beschrijving van de </w:t>
      </w:r>
      <w:r w:rsidRPr="00B51658">
        <w:rPr>
          <w:u w:val="single"/>
        </w:rPr>
        <w:t>ambitie</w:t>
      </w:r>
      <w:r w:rsidR="00FA4EBB">
        <w:rPr>
          <w:u w:val="single"/>
        </w:rPr>
        <w:t xml:space="preserve"> Service Logistiek</w:t>
      </w:r>
      <w:r>
        <w:t xml:space="preserve"> van de Topsector Logistiek met tevens ook inzicht in de resultaten van vele onderzoeken die in dit kader al zijn uitgevoerd (hoofdstuk </w:t>
      </w:r>
      <w:r w:rsidR="009E603C">
        <w:t>4</w:t>
      </w:r>
      <w:r>
        <w:t>).</w:t>
      </w:r>
    </w:p>
    <w:p w14:paraId="69B6432F" w14:textId="77777777" w:rsidR="00522FE2" w:rsidRDefault="00522FE2" w:rsidP="00BF0A96">
      <w:pPr>
        <w:jc w:val="both"/>
      </w:pPr>
    </w:p>
    <w:p w14:paraId="103C4356" w14:textId="77777777" w:rsidR="00B51658" w:rsidRDefault="00627CA0" w:rsidP="00BF0A96">
      <w:pPr>
        <w:jc w:val="both"/>
      </w:pPr>
      <w:r>
        <w:t xml:space="preserve">Daarna wordt uitgebreid ingegaan op een </w:t>
      </w:r>
      <w:r w:rsidRPr="00B51658">
        <w:rPr>
          <w:u w:val="single"/>
        </w:rPr>
        <w:t xml:space="preserve">groot aantal </w:t>
      </w:r>
      <w:r w:rsidR="008441D7">
        <w:rPr>
          <w:u w:val="single"/>
        </w:rPr>
        <w:t>veranderingen</w:t>
      </w:r>
      <w:r>
        <w:t xml:space="preserve"> dat in belangrijke mate geavanceerde Service Logistiek </w:t>
      </w:r>
      <w:r w:rsidR="008441D7">
        <w:t>vormt</w:t>
      </w:r>
      <w:r>
        <w:t xml:space="preserve"> en verder stimuleert</w:t>
      </w:r>
      <w:r w:rsidR="00B51658">
        <w:t xml:space="preserve"> (hoofdstuk </w:t>
      </w:r>
      <w:r w:rsidR="009E603C">
        <w:t>5</w:t>
      </w:r>
      <w:r>
        <w:t>)</w:t>
      </w:r>
      <w:r w:rsidR="00B51658">
        <w:t>.</w:t>
      </w:r>
    </w:p>
    <w:p w14:paraId="72EFE4E0" w14:textId="77777777" w:rsidR="00522FE2" w:rsidRDefault="00522FE2" w:rsidP="00BF0A96">
      <w:pPr>
        <w:jc w:val="both"/>
      </w:pPr>
    </w:p>
    <w:p w14:paraId="782C4CC6" w14:textId="50D36618" w:rsidR="003F3DCC" w:rsidRPr="008C69ED" w:rsidRDefault="00B51658" w:rsidP="003F3DCC">
      <w:pPr>
        <w:jc w:val="both"/>
        <w:rPr>
          <w:rFonts w:cs="Arial"/>
          <w:b/>
          <w:bCs/>
          <w:kern w:val="32"/>
          <w:sz w:val="24"/>
          <w:szCs w:val="32"/>
        </w:rPr>
      </w:pPr>
      <w:r>
        <w:t xml:space="preserve">Het laatste hoofdstuk schetst de </w:t>
      </w:r>
      <w:r w:rsidR="003A4A76">
        <w:rPr>
          <w:u w:val="single"/>
        </w:rPr>
        <w:t>s</w:t>
      </w:r>
      <w:r w:rsidRPr="0024613D">
        <w:rPr>
          <w:u w:val="single"/>
        </w:rPr>
        <w:t xml:space="preserve">ervice </w:t>
      </w:r>
      <w:r w:rsidR="003A4A76">
        <w:rPr>
          <w:u w:val="single"/>
        </w:rPr>
        <w:t>l</w:t>
      </w:r>
      <w:r w:rsidRPr="0024613D">
        <w:rPr>
          <w:u w:val="single"/>
        </w:rPr>
        <w:t>ogistiek</w:t>
      </w:r>
      <w:r w:rsidR="00522FE2">
        <w:rPr>
          <w:u w:val="single"/>
        </w:rPr>
        <w:t>e</w:t>
      </w:r>
      <w:r w:rsidRPr="0024613D">
        <w:rPr>
          <w:u w:val="single"/>
        </w:rPr>
        <w:t xml:space="preserve"> visie</w:t>
      </w:r>
      <w:r w:rsidR="00A809FF">
        <w:t xml:space="preserve"> </w:t>
      </w:r>
      <w:r w:rsidR="00427F91" w:rsidRPr="001D02B8">
        <w:t>richtinggev</w:t>
      </w:r>
      <w:r w:rsidR="009E603C">
        <w:t>end</w:t>
      </w:r>
      <w:r w:rsidR="00427F91" w:rsidRPr="001D02B8">
        <w:t xml:space="preserve"> </w:t>
      </w:r>
      <w:r w:rsidR="00A809FF">
        <w:t>voor belangrijke innovatie gebieden</w:t>
      </w:r>
      <w:r w:rsidR="000453B9">
        <w:t xml:space="preserve">, inclusief de noodzakelijke synthese </w:t>
      </w:r>
      <w:r w:rsidR="00A809FF">
        <w:t xml:space="preserve">(hoofdstuk </w:t>
      </w:r>
      <w:r w:rsidR="009E603C">
        <w:t>6</w:t>
      </w:r>
      <w:r w:rsidR="00A809FF">
        <w:t>).</w:t>
      </w:r>
      <w:r w:rsidR="003F3DCC" w:rsidRPr="008C69ED">
        <w:rPr>
          <w:rFonts w:cs="Arial"/>
        </w:rPr>
        <w:br w:type="page"/>
      </w:r>
    </w:p>
    <w:p w14:paraId="568A3B3E" w14:textId="77777777" w:rsidR="003F3DCC" w:rsidRDefault="003F3DCC" w:rsidP="00FD36EE">
      <w:pPr>
        <w:pStyle w:val="Heading1"/>
        <w:numPr>
          <w:ilvl w:val="0"/>
          <w:numId w:val="17"/>
        </w:numPr>
        <w:tabs>
          <w:tab w:val="clear" w:pos="574"/>
          <w:tab w:val="num" w:pos="426"/>
        </w:tabs>
        <w:ind w:hanging="574"/>
        <w:rPr>
          <w:rFonts w:cs="Arial"/>
          <w:lang w:val="en-US"/>
        </w:rPr>
      </w:pPr>
      <w:bookmarkStart w:id="8" w:name="_Toc533417103"/>
      <w:r>
        <w:rPr>
          <w:rFonts w:cs="Arial"/>
          <w:lang w:val="en-US"/>
        </w:rPr>
        <w:t>Management Summary</w:t>
      </w:r>
      <w:bookmarkEnd w:id="8"/>
    </w:p>
    <w:p w14:paraId="100FA858" w14:textId="77777777" w:rsidR="003F3DCC" w:rsidRPr="009E603C" w:rsidRDefault="0059065A" w:rsidP="0059065A">
      <w:pPr>
        <w:jc w:val="both"/>
      </w:pPr>
      <w:r>
        <w:rPr>
          <w:rFonts w:cs="Arial"/>
          <w:noProof/>
        </w:rPr>
        <w:drawing>
          <wp:anchor distT="0" distB="0" distL="114300" distR="114300" simplePos="0" relativeHeight="251663360" behindDoc="0" locked="0" layoutInCell="1" allowOverlap="1" wp14:anchorId="0492B3BB" wp14:editId="0B05CC67">
            <wp:simplePos x="0" y="0"/>
            <wp:positionH relativeFrom="margin">
              <wp:posOffset>-635</wp:posOffset>
            </wp:positionH>
            <wp:positionV relativeFrom="paragraph">
              <wp:posOffset>1109599</wp:posOffset>
            </wp:positionV>
            <wp:extent cx="5791200" cy="3039745"/>
            <wp:effectExtent l="0" t="0" r="0" b="8255"/>
            <wp:wrapSquare wrapText="bothSides"/>
            <wp:docPr id="81" name="Afbeelding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Visie Afbeelding1.png"/>
                    <pic:cNvPicPr/>
                  </pic:nvPicPr>
                  <pic:blipFill>
                    <a:blip r:embed="rId9">
                      <a:extLst>
                        <a:ext uri="{28A0092B-C50C-407E-A947-70E740481C1C}">
                          <a14:useLocalDpi xmlns:a14="http://schemas.microsoft.com/office/drawing/2010/main" val="0"/>
                        </a:ext>
                      </a:extLst>
                    </a:blip>
                    <a:stretch>
                      <a:fillRect/>
                    </a:stretch>
                  </pic:blipFill>
                  <pic:spPr>
                    <a:xfrm>
                      <a:off x="0" y="0"/>
                      <a:ext cx="5791200" cy="3039745"/>
                    </a:xfrm>
                    <a:prstGeom prst="rect">
                      <a:avLst/>
                    </a:prstGeom>
                  </pic:spPr>
                </pic:pic>
              </a:graphicData>
            </a:graphic>
            <wp14:sizeRelH relativeFrom="margin">
              <wp14:pctWidth>0</wp14:pctWidth>
            </wp14:sizeRelH>
          </wp:anchor>
        </w:drawing>
      </w:r>
      <w:r w:rsidR="003F3DCC" w:rsidRPr="009E603C">
        <w:t xml:space="preserve">Van origine bestond er een grote kloof tussen de onderhouds- en de parts logistieke wereld. In de afgelopen </w:t>
      </w:r>
      <w:r w:rsidR="00B0419E" w:rsidRPr="009E603C">
        <w:t>j</w:t>
      </w:r>
      <w:r w:rsidR="003F3DCC" w:rsidRPr="009E603C">
        <w:t xml:space="preserve">aren is er veel </w:t>
      </w:r>
      <w:r w:rsidR="00B0419E" w:rsidRPr="009E603C">
        <w:t>gebeurd om de muur tussen die werelden te slechten. De traditionele onderhoudsorganisaties zijn langzaam opgeschoven richting de “service as a business” en de parts logistiek heeft zich veel meer ontwikkeld richting de functie van ketenregis</w:t>
      </w:r>
      <w:r w:rsidR="009E603C">
        <w:t>s</w:t>
      </w:r>
      <w:r w:rsidR="00B0419E" w:rsidRPr="009E603C">
        <w:t>eur van de services. In onderstaand overzicht staan belangrijk</w:t>
      </w:r>
      <w:r w:rsidR="00917520">
        <w:t>e</w:t>
      </w:r>
      <w:r w:rsidR="00B0419E" w:rsidRPr="009E603C">
        <w:t xml:space="preserve"> zaken genoemd die deze bewegingen mogelijk hebben gemaakt. </w:t>
      </w:r>
      <w:r w:rsidR="00083D85">
        <w:t>Uiteraard is deze ontwikkeling niet gelijk voor alle bedrijven / industriesectoren.</w:t>
      </w:r>
    </w:p>
    <w:p w14:paraId="43BA043F" w14:textId="77777777" w:rsidR="00B0419E" w:rsidRPr="008C69ED" w:rsidRDefault="00B0419E">
      <w:pPr>
        <w:rPr>
          <w:rFonts w:cs="Arial"/>
        </w:rPr>
      </w:pPr>
    </w:p>
    <w:p w14:paraId="5241BB47" w14:textId="4336F623" w:rsidR="00E10CF3" w:rsidRDefault="00E10CF3" w:rsidP="0059065A">
      <w:pPr>
        <w:jc w:val="both"/>
        <w:rPr>
          <w:rFonts w:cs="Arial"/>
        </w:rPr>
      </w:pPr>
      <w:r>
        <w:rPr>
          <w:rFonts w:cs="Arial"/>
        </w:rPr>
        <w:t>In onderstaand overzicht wordt e</w:t>
      </w:r>
      <w:r w:rsidRPr="00E10CF3">
        <w:rPr>
          <w:rFonts w:cs="Arial"/>
        </w:rPr>
        <w:t xml:space="preserve">en groot aantal ontwikkelingen </w:t>
      </w:r>
      <w:r>
        <w:rPr>
          <w:rFonts w:cs="Arial"/>
        </w:rPr>
        <w:t xml:space="preserve">belicht </w:t>
      </w:r>
      <w:r w:rsidRPr="00E10CF3">
        <w:rPr>
          <w:rFonts w:cs="Arial"/>
        </w:rPr>
        <w:t>vanuit de markt, de maatschappij, duurzaamheid en supply chain</w:t>
      </w:r>
      <w:r>
        <w:rPr>
          <w:rFonts w:cs="Arial"/>
        </w:rPr>
        <w:t xml:space="preserve"> die </w:t>
      </w:r>
      <w:r w:rsidRPr="00E10CF3">
        <w:rPr>
          <w:rFonts w:cs="Arial"/>
        </w:rPr>
        <w:t xml:space="preserve">van invloed zijn op </w:t>
      </w:r>
      <w:r>
        <w:rPr>
          <w:rFonts w:cs="Arial"/>
        </w:rPr>
        <w:t xml:space="preserve">het </w:t>
      </w:r>
      <w:r w:rsidR="003A4A76">
        <w:rPr>
          <w:rFonts w:cs="Arial"/>
        </w:rPr>
        <w:t>s</w:t>
      </w:r>
      <w:r>
        <w:rPr>
          <w:rFonts w:cs="Arial"/>
        </w:rPr>
        <w:t xml:space="preserve">ervice </w:t>
      </w:r>
      <w:r w:rsidR="003A4A76">
        <w:rPr>
          <w:rFonts w:cs="Arial"/>
        </w:rPr>
        <w:t>l</w:t>
      </w:r>
      <w:r>
        <w:rPr>
          <w:rFonts w:cs="Arial"/>
        </w:rPr>
        <w:t xml:space="preserve">ogistieke domein. Daarnaast zijn er vele technische ontwikkelingen (enablers) die meer geavanceerde </w:t>
      </w:r>
      <w:r w:rsidR="003A4A76">
        <w:rPr>
          <w:rFonts w:cs="Arial"/>
        </w:rPr>
        <w:t>s</w:t>
      </w:r>
      <w:r>
        <w:rPr>
          <w:rFonts w:cs="Arial"/>
        </w:rPr>
        <w:t xml:space="preserve">ervice </w:t>
      </w:r>
      <w:r w:rsidR="003A4A76">
        <w:rPr>
          <w:rFonts w:cs="Arial"/>
        </w:rPr>
        <w:t>l</w:t>
      </w:r>
      <w:r>
        <w:rPr>
          <w:rFonts w:cs="Arial"/>
        </w:rPr>
        <w:t xml:space="preserve">ogistieke toepassingen mogelijk maken. Vanuit het </w:t>
      </w:r>
      <w:r w:rsidR="003A4A76">
        <w:rPr>
          <w:rFonts w:cs="Arial"/>
        </w:rPr>
        <w:t>s</w:t>
      </w:r>
      <w:r>
        <w:rPr>
          <w:rFonts w:cs="Arial"/>
        </w:rPr>
        <w:t xml:space="preserve">ervice </w:t>
      </w:r>
      <w:r w:rsidR="003A4A76">
        <w:rPr>
          <w:rFonts w:cs="Arial"/>
        </w:rPr>
        <w:t>l</w:t>
      </w:r>
      <w:r>
        <w:rPr>
          <w:rFonts w:cs="Arial"/>
        </w:rPr>
        <w:t>ogistieke vakgebied ontstaat er ook behoefte om aanpalende zaken verder te beïnvloeden.</w:t>
      </w:r>
    </w:p>
    <w:p w14:paraId="3EBA7D31" w14:textId="77777777" w:rsidR="0059065A" w:rsidRDefault="00E10CF3">
      <w:pPr>
        <w:rPr>
          <w:rFonts w:cs="Arial"/>
        </w:rPr>
      </w:pPr>
      <w:r>
        <w:rPr>
          <w:rFonts w:cs="Arial"/>
        </w:rPr>
        <w:t xml:space="preserve"> </w:t>
      </w:r>
      <w:r w:rsidR="00B0419E">
        <w:rPr>
          <w:rFonts w:cs="Arial"/>
          <w:noProof/>
        </w:rPr>
        <w:drawing>
          <wp:inline distT="0" distB="0" distL="0" distR="0" wp14:anchorId="787F391F" wp14:editId="43BF52D2">
            <wp:extent cx="5798820" cy="2506810"/>
            <wp:effectExtent l="0" t="0" r="0" b="8255"/>
            <wp:docPr id="82" name="Afbeelding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visie Afbeelding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1533" cy="2516629"/>
                    </a:xfrm>
                    <a:prstGeom prst="rect">
                      <a:avLst/>
                    </a:prstGeom>
                  </pic:spPr>
                </pic:pic>
              </a:graphicData>
            </a:graphic>
          </wp:inline>
        </w:drawing>
      </w:r>
    </w:p>
    <w:p w14:paraId="136197F2" w14:textId="77777777" w:rsidR="0059065A" w:rsidRDefault="0059065A">
      <w:pPr>
        <w:rPr>
          <w:rFonts w:cs="Arial"/>
        </w:rPr>
      </w:pPr>
    </w:p>
    <w:p w14:paraId="220EDBE8" w14:textId="77777777" w:rsidR="0059065A" w:rsidRDefault="0059065A">
      <w:pPr>
        <w:rPr>
          <w:rFonts w:cs="Arial"/>
        </w:rPr>
      </w:pPr>
    </w:p>
    <w:p w14:paraId="669FFFF7" w14:textId="01E50B9D" w:rsidR="00903D98" w:rsidRPr="003A4A76" w:rsidRDefault="00903D98" w:rsidP="009566E8">
      <w:pPr>
        <w:jc w:val="both"/>
        <w:rPr>
          <w:rFonts w:cs="Arial"/>
          <w:color w:val="000000" w:themeColor="text1"/>
        </w:rPr>
      </w:pPr>
      <w:r w:rsidRPr="003A4A76">
        <w:rPr>
          <w:rFonts w:cs="Arial"/>
          <w:color w:val="000000" w:themeColor="text1"/>
        </w:rPr>
        <w:t>Voorts zullen grote maatschappelijke thema’s zoals duurzaamheid, energie schaarste, mobiliteit, conflictbeheersing, banken, zorg, robotisering, technologie, kennisontwikkeling, en individualisering in hoge mate van invloed zijn op de lange termijn ontwikkelingen</w:t>
      </w:r>
      <w:r w:rsidR="00DD17B5" w:rsidRPr="003A4A76">
        <w:rPr>
          <w:rFonts w:cs="Arial"/>
          <w:color w:val="000000" w:themeColor="text1"/>
        </w:rPr>
        <w:t xml:space="preserve">. Hieruit ontstaat het beeld van een service business die </w:t>
      </w:r>
      <w:r w:rsidR="008B73BD" w:rsidRPr="003A4A76">
        <w:rPr>
          <w:rFonts w:cs="Arial"/>
          <w:color w:val="000000" w:themeColor="text1"/>
        </w:rPr>
        <w:t xml:space="preserve">uitgaat van ‘self-healing’ materialen, onderdelen en/of producten en die </w:t>
      </w:r>
      <w:r w:rsidR="00DD17B5" w:rsidRPr="003A4A76">
        <w:rPr>
          <w:rFonts w:cs="Arial"/>
          <w:color w:val="000000" w:themeColor="text1"/>
        </w:rPr>
        <w:t>veel meer gedreven wordt door de duurzaamheid doelen met ‘closed loop supply chains’ en vanuit een ‘sharing economy’</w:t>
      </w:r>
      <w:r w:rsidR="008B73BD" w:rsidRPr="003A4A76">
        <w:rPr>
          <w:rFonts w:cs="Arial"/>
          <w:color w:val="000000" w:themeColor="text1"/>
        </w:rPr>
        <w:t xml:space="preserve"> van bezit naar gebruik. Geavanceerde c</w:t>
      </w:r>
      <w:r w:rsidR="00DD17B5" w:rsidRPr="003A4A76">
        <w:rPr>
          <w:rFonts w:cs="Arial"/>
          <w:color w:val="000000" w:themeColor="text1"/>
        </w:rPr>
        <w:t>ontrol towers zullen nodig zijn voor het sturen en controleren van maatwerk micro-service transacties</w:t>
      </w:r>
      <w:r w:rsidR="008B73BD" w:rsidRPr="003A4A76">
        <w:rPr>
          <w:rFonts w:cs="Arial"/>
          <w:color w:val="000000" w:themeColor="text1"/>
        </w:rPr>
        <w:t xml:space="preserve">. </w:t>
      </w:r>
      <w:r w:rsidR="00DD17B5" w:rsidRPr="003A4A76">
        <w:rPr>
          <w:rFonts w:cs="Arial"/>
          <w:color w:val="000000" w:themeColor="text1"/>
        </w:rPr>
        <w:t xml:space="preserve"> </w:t>
      </w:r>
      <w:r w:rsidRPr="003A4A76">
        <w:rPr>
          <w:rFonts w:cs="Arial"/>
          <w:color w:val="000000" w:themeColor="text1"/>
        </w:rPr>
        <w:t xml:space="preserve">   </w:t>
      </w:r>
    </w:p>
    <w:p w14:paraId="59CA51DC" w14:textId="77777777" w:rsidR="00903D98" w:rsidRPr="003A4A76" w:rsidRDefault="00903D98" w:rsidP="009566E8">
      <w:pPr>
        <w:jc w:val="both"/>
        <w:rPr>
          <w:rFonts w:cs="Arial"/>
          <w:color w:val="000000" w:themeColor="text1"/>
        </w:rPr>
      </w:pPr>
    </w:p>
    <w:p w14:paraId="2F172794" w14:textId="3E69DBD6" w:rsidR="009566E8" w:rsidRPr="003A4A76" w:rsidRDefault="0059065A" w:rsidP="009566E8">
      <w:pPr>
        <w:jc w:val="both"/>
        <w:rPr>
          <w:rFonts w:cs="Arial"/>
          <w:color w:val="000000" w:themeColor="text1"/>
        </w:rPr>
      </w:pPr>
      <w:r w:rsidRPr="003A4A76">
        <w:rPr>
          <w:rFonts w:cs="Arial"/>
          <w:color w:val="000000" w:themeColor="text1"/>
        </w:rPr>
        <w:t xml:space="preserve">Deze ontwikkelingen bepalen in belangrijke mate de </w:t>
      </w:r>
      <w:r w:rsidR="00C54FC3" w:rsidRPr="003A4A76">
        <w:rPr>
          <w:rFonts w:cs="Arial"/>
          <w:color w:val="000000" w:themeColor="text1"/>
        </w:rPr>
        <w:t xml:space="preserve">realisatie van intelligente service systemen met daaraan afgeleid de gewenste </w:t>
      </w:r>
      <w:r w:rsidR="003A4A76">
        <w:rPr>
          <w:rFonts w:cs="Arial"/>
          <w:color w:val="000000" w:themeColor="text1"/>
        </w:rPr>
        <w:t>s</w:t>
      </w:r>
      <w:r w:rsidRPr="003A4A76">
        <w:rPr>
          <w:rFonts w:cs="Arial"/>
          <w:color w:val="000000" w:themeColor="text1"/>
        </w:rPr>
        <w:t xml:space="preserve">ervice </w:t>
      </w:r>
      <w:r w:rsidR="003A4A76">
        <w:rPr>
          <w:rFonts w:cs="Arial"/>
          <w:color w:val="000000" w:themeColor="text1"/>
        </w:rPr>
        <w:t>l</w:t>
      </w:r>
      <w:r w:rsidRPr="003A4A76">
        <w:rPr>
          <w:rFonts w:cs="Arial"/>
          <w:color w:val="000000" w:themeColor="text1"/>
        </w:rPr>
        <w:t xml:space="preserve">ogistieke </w:t>
      </w:r>
      <w:r w:rsidR="00C54FC3" w:rsidRPr="003A4A76">
        <w:rPr>
          <w:rFonts w:cs="Arial"/>
          <w:color w:val="000000" w:themeColor="text1"/>
        </w:rPr>
        <w:t xml:space="preserve">ontwikkelingen </w:t>
      </w:r>
      <w:r w:rsidRPr="003A4A76">
        <w:rPr>
          <w:rFonts w:cs="Arial"/>
          <w:color w:val="000000" w:themeColor="text1"/>
        </w:rPr>
        <w:t xml:space="preserve">voor de komende jaren. </w:t>
      </w:r>
      <w:r w:rsidR="009566E8" w:rsidRPr="003A4A76">
        <w:rPr>
          <w:rFonts w:cs="Arial"/>
          <w:color w:val="000000" w:themeColor="text1"/>
        </w:rPr>
        <w:t xml:space="preserve">In dit visie document is gekozen voor een </w:t>
      </w:r>
      <w:r w:rsidR="00C54FC3" w:rsidRPr="003A4A76">
        <w:rPr>
          <w:rFonts w:cs="Arial"/>
          <w:color w:val="000000" w:themeColor="text1"/>
        </w:rPr>
        <w:t>zes</w:t>
      </w:r>
      <w:r w:rsidR="009566E8" w:rsidRPr="003A4A76">
        <w:rPr>
          <w:rFonts w:cs="Arial"/>
          <w:color w:val="000000" w:themeColor="text1"/>
        </w:rPr>
        <w:t xml:space="preserve">tal </w:t>
      </w:r>
      <w:r w:rsidR="00C54FC3" w:rsidRPr="003A4A76">
        <w:rPr>
          <w:rFonts w:cs="Arial"/>
          <w:color w:val="000000" w:themeColor="text1"/>
        </w:rPr>
        <w:t>speerpunten</w:t>
      </w:r>
      <w:r w:rsidR="009566E8" w:rsidRPr="003A4A76">
        <w:rPr>
          <w:rFonts w:cs="Arial"/>
          <w:color w:val="000000" w:themeColor="text1"/>
        </w:rPr>
        <w:t xml:space="preserve"> waarlangs de service (logistieke) business zich zal ontwikkelingen. </w:t>
      </w:r>
    </w:p>
    <w:p w14:paraId="26561981" w14:textId="77777777" w:rsidR="009566E8" w:rsidRPr="003A4A76" w:rsidRDefault="009566E8" w:rsidP="009566E8">
      <w:pPr>
        <w:numPr>
          <w:ilvl w:val="0"/>
          <w:numId w:val="45"/>
        </w:numPr>
        <w:jc w:val="both"/>
        <w:rPr>
          <w:rFonts w:cs="Arial"/>
          <w:color w:val="000000" w:themeColor="text1"/>
        </w:rPr>
      </w:pPr>
      <w:r w:rsidRPr="003A4A76">
        <w:rPr>
          <w:rFonts w:cs="Arial"/>
          <w:color w:val="000000" w:themeColor="text1"/>
        </w:rPr>
        <w:t>Service concepten</w:t>
      </w:r>
    </w:p>
    <w:p w14:paraId="501D414E" w14:textId="77777777" w:rsidR="009566E8" w:rsidRPr="003A4A76" w:rsidRDefault="009566E8" w:rsidP="009566E8">
      <w:pPr>
        <w:numPr>
          <w:ilvl w:val="0"/>
          <w:numId w:val="45"/>
        </w:numPr>
        <w:jc w:val="both"/>
        <w:rPr>
          <w:rFonts w:cs="Arial"/>
          <w:color w:val="000000" w:themeColor="text1"/>
        </w:rPr>
      </w:pPr>
      <w:r w:rsidRPr="003A4A76">
        <w:rPr>
          <w:rFonts w:cs="Arial"/>
          <w:color w:val="000000" w:themeColor="text1"/>
        </w:rPr>
        <w:t xml:space="preserve">Service business model </w:t>
      </w:r>
    </w:p>
    <w:p w14:paraId="0D5F2634" w14:textId="0FA0C3AB" w:rsidR="009566E8" w:rsidRPr="003A4A76" w:rsidRDefault="009566E8" w:rsidP="009566E8">
      <w:pPr>
        <w:numPr>
          <w:ilvl w:val="0"/>
          <w:numId w:val="45"/>
        </w:numPr>
        <w:jc w:val="both"/>
        <w:rPr>
          <w:rFonts w:cs="Arial"/>
          <w:color w:val="000000" w:themeColor="text1"/>
        </w:rPr>
      </w:pPr>
      <w:r w:rsidRPr="003A4A76">
        <w:rPr>
          <w:rFonts w:cs="Arial"/>
          <w:color w:val="000000" w:themeColor="text1"/>
        </w:rPr>
        <w:t>Service chain management</w:t>
      </w:r>
    </w:p>
    <w:p w14:paraId="257F3876" w14:textId="7D66AE5B" w:rsidR="00C54FC3" w:rsidRPr="003A4A76" w:rsidRDefault="00C54FC3" w:rsidP="009566E8">
      <w:pPr>
        <w:numPr>
          <w:ilvl w:val="0"/>
          <w:numId w:val="45"/>
        </w:numPr>
        <w:jc w:val="both"/>
        <w:rPr>
          <w:rFonts w:cs="Arial"/>
          <w:color w:val="000000" w:themeColor="text1"/>
        </w:rPr>
      </w:pPr>
      <w:r w:rsidRPr="003A4A76">
        <w:rPr>
          <w:rFonts w:cs="Arial"/>
          <w:color w:val="000000" w:themeColor="text1"/>
        </w:rPr>
        <w:t>Wet- en regelgeving</w:t>
      </w:r>
    </w:p>
    <w:p w14:paraId="16495CB4" w14:textId="77777777" w:rsidR="009566E8" w:rsidRPr="003A4A76" w:rsidRDefault="009566E8" w:rsidP="009566E8">
      <w:pPr>
        <w:numPr>
          <w:ilvl w:val="0"/>
          <w:numId w:val="45"/>
        </w:numPr>
        <w:jc w:val="both"/>
        <w:rPr>
          <w:rFonts w:cs="Arial"/>
          <w:color w:val="000000" w:themeColor="text1"/>
        </w:rPr>
      </w:pPr>
      <w:r w:rsidRPr="003A4A76">
        <w:rPr>
          <w:rFonts w:cs="Arial"/>
          <w:color w:val="000000" w:themeColor="text1"/>
        </w:rPr>
        <w:t xml:space="preserve">Human Capital </w:t>
      </w:r>
    </w:p>
    <w:p w14:paraId="2ADB14D8" w14:textId="7F5AE28A" w:rsidR="009566E8" w:rsidRPr="003A4A76" w:rsidRDefault="009566E8" w:rsidP="00C46BCF">
      <w:pPr>
        <w:numPr>
          <w:ilvl w:val="0"/>
          <w:numId w:val="45"/>
        </w:numPr>
        <w:jc w:val="both"/>
        <w:rPr>
          <w:rFonts w:cs="Arial"/>
          <w:color w:val="000000" w:themeColor="text1"/>
        </w:rPr>
      </w:pPr>
      <w:r w:rsidRPr="003A4A76">
        <w:rPr>
          <w:rFonts w:cs="Arial"/>
          <w:color w:val="000000" w:themeColor="text1"/>
        </w:rPr>
        <w:t>Internationaal</w:t>
      </w:r>
    </w:p>
    <w:p w14:paraId="4C49B501" w14:textId="381C9CAE" w:rsidR="007E13EF" w:rsidRDefault="008B73BD">
      <w:pPr>
        <w:jc w:val="both"/>
        <w:rPr>
          <w:color w:val="000000" w:themeColor="text1"/>
        </w:rPr>
      </w:pPr>
      <w:r w:rsidRPr="003A4A76">
        <w:rPr>
          <w:color w:val="000000" w:themeColor="text1"/>
        </w:rPr>
        <w:t xml:space="preserve">Voor deze </w:t>
      </w:r>
      <w:r w:rsidR="007E13EF">
        <w:rPr>
          <w:color w:val="000000" w:themeColor="text1"/>
        </w:rPr>
        <w:t>zes</w:t>
      </w:r>
      <w:r w:rsidRPr="003A4A76">
        <w:rPr>
          <w:color w:val="000000" w:themeColor="text1"/>
        </w:rPr>
        <w:t xml:space="preserve"> speerpunten </w:t>
      </w:r>
      <w:r w:rsidR="00402A46" w:rsidRPr="003A4A76">
        <w:rPr>
          <w:color w:val="000000" w:themeColor="text1"/>
        </w:rPr>
        <w:t xml:space="preserve">zijn stippen aan de horizon gezet. </w:t>
      </w:r>
    </w:p>
    <w:p w14:paraId="1B608A15" w14:textId="77777777" w:rsidR="007E13EF" w:rsidRDefault="007E13EF" w:rsidP="007E13EF">
      <w:pPr>
        <w:jc w:val="both"/>
      </w:pPr>
    </w:p>
    <w:p w14:paraId="3194383E" w14:textId="5FB912EE" w:rsidR="007E13EF" w:rsidRDefault="007E13EF" w:rsidP="007E13EF">
      <w:pPr>
        <w:jc w:val="both"/>
      </w:pPr>
      <w:r>
        <w:t xml:space="preserve">Daarnaast komen overstijgende invloeden die innovaties in de service logistiek afdwingen ook aan de orde. Hierbij wordt vooral geduid op de maatschappelijke discussie rondom </w:t>
      </w:r>
      <w:r w:rsidR="00D831F2">
        <w:t xml:space="preserve">duurzaamheid / </w:t>
      </w:r>
      <w:r>
        <w:t>klimaat</w:t>
      </w:r>
      <w:r w:rsidR="00D831F2">
        <w:t>,</w:t>
      </w:r>
      <w:r>
        <w:t xml:space="preserve"> energie</w:t>
      </w:r>
      <w:r w:rsidR="00D831F2">
        <w:t xml:space="preserve"> </w:t>
      </w:r>
      <w:r>
        <w:t xml:space="preserve">en circulariteit. Daaraan gekoppeld ook de trend die meer een meer wordt ingezet dat de gebruiker / klant het bezit van (kapitale) goederen niet meer centraal stelt, maar wel het gebruik. Deze trends geven een andere kijk op de gewenste innovaties en wij zien een aantal belangrijke </w:t>
      </w:r>
      <w:r w:rsidR="000D45FD">
        <w:t xml:space="preserve">thema’s </w:t>
      </w:r>
      <w:r>
        <w:t>die mogelijkerwijs het onderwerp zijn voor toekomstige innovatieprojecten</w:t>
      </w:r>
      <w:r w:rsidR="000D45FD">
        <w:t xml:space="preserve">. </w:t>
      </w:r>
    </w:p>
    <w:p w14:paraId="2BA2982B" w14:textId="5E7712A2" w:rsidR="000D45FD" w:rsidRDefault="000D45FD" w:rsidP="007E13EF">
      <w:pPr>
        <w:jc w:val="both"/>
      </w:pPr>
    </w:p>
    <w:p w14:paraId="2165EC9A" w14:textId="78F65F92" w:rsidR="000D45FD" w:rsidRPr="00155CAC" w:rsidRDefault="000D45FD" w:rsidP="000D45FD">
      <w:pPr>
        <w:jc w:val="both"/>
        <w:rPr>
          <w:color w:val="000000" w:themeColor="text1"/>
        </w:rPr>
      </w:pPr>
      <w:r>
        <w:rPr>
          <w:color w:val="000000" w:themeColor="text1"/>
        </w:rPr>
        <w:t xml:space="preserve">De kerngroep verantwoordelijk voor deze Service Logistieke Visie en Innovatie ontwikkeling, stelt zich ten doel om in 2019 deze belangrijke thema’s voor innovatie verder uit te werken en daar waar mogelijk ook te laten landen in innovatie projecten.    </w:t>
      </w:r>
      <w:r w:rsidRPr="00155CAC">
        <w:rPr>
          <w:color w:val="000000" w:themeColor="text1"/>
        </w:rPr>
        <w:t xml:space="preserve">   </w:t>
      </w:r>
    </w:p>
    <w:p w14:paraId="5E328392" w14:textId="77777777" w:rsidR="000D45FD" w:rsidRPr="00155CAC" w:rsidRDefault="000D45FD" w:rsidP="000D45FD">
      <w:pPr>
        <w:jc w:val="both"/>
        <w:rPr>
          <w:color w:val="000000" w:themeColor="text1"/>
        </w:rPr>
      </w:pPr>
    </w:p>
    <w:p w14:paraId="52EE57A6" w14:textId="77777777" w:rsidR="000D45FD" w:rsidRDefault="000D45FD" w:rsidP="000D45FD">
      <w:pPr>
        <w:rPr>
          <w:color w:val="000000" w:themeColor="text1"/>
        </w:rPr>
      </w:pPr>
      <w:r w:rsidRPr="00155CAC">
        <w:rPr>
          <w:color w:val="000000" w:themeColor="text1"/>
        </w:rPr>
        <w:t xml:space="preserve">Om onze visie qua inhoud en prioriteiten verder te ondersteunen wordt in het </w:t>
      </w:r>
      <w:r>
        <w:rPr>
          <w:color w:val="000000" w:themeColor="text1"/>
        </w:rPr>
        <w:t xml:space="preserve">voorjaar 2019 </w:t>
      </w:r>
      <w:r w:rsidRPr="00155CAC">
        <w:rPr>
          <w:color w:val="000000" w:themeColor="text1"/>
        </w:rPr>
        <w:t xml:space="preserve">een </w:t>
      </w:r>
      <w:r>
        <w:rPr>
          <w:color w:val="000000" w:themeColor="text1"/>
        </w:rPr>
        <w:t xml:space="preserve">Service Logistiek </w:t>
      </w:r>
      <w:r w:rsidRPr="00155CAC">
        <w:rPr>
          <w:color w:val="000000" w:themeColor="text1"/>
        </w:rPr>
        <w:t>Innovatie</w:t>
      </w:r>
      <w:r>
        <w:rPr>
          <w:color w:val="000000" w:themeColor="text1"/>
        </w:rPr>
        <w:t xml:space="preserve"> event </w:t>
      </w:r>
      <w:r w:rsidRPr="00155CAC">
        <w:rPr>
          <w:color w:val="000000" w:themeColor="text1"/>
        </w:rPr>
        <w:t xml:space="preserve"> georganiseerd</w:t>
      </w:r>
      <w:r>
        <w:rPr>
          <w:color w:val="000000" w:themeColor="text1"/>
        </w:rPr>
        <w:t xml:space="preserve">. </w:t>
      </w:r>
      <w:r w:rsidRPr="00155CAC">
        <w:rPr>
          <w:color w:val="000000" w:themeColor="text1"/>
        </w:rPr>
        <w:t xml:space="preserve">waarin deze visie community-breed gepresenteerd en tastbaar wordt gemaakt.  </w:t>
      </w:r>
    </w:p>
    <w:p w14:paraId="399B2A90" w14:textId="1E3E6DD4" w:rsidR="007E13EF" w:rsidRDefault="007E13EF">
      <w:pPr>
        <w:jc w:val="both"/>
        <w:rPr>
          <w:color w:val="000000" w:themeColor="text1"/>
        </w:rPr>
      </w:pPr>
    </w:p>
    <w:p w14:paraId="0E01E392" w14:textId="77777777" w:rsidR="007E13EF" w:rsidRPr="003A4A76" w:rsidRDefault="007E13EF" w:rsidP="007E13EF">
      <w:pPr>
        <w:jc w:val="both"/>
        <w:rPr>
          <w:color w:val="000000" w:themeColor="text1"/>
        </w:rPr>
      </w:pPr>
      <w:r w:rsidRPr="003A4A76">
        <w:rPr>
          <w:color w:val="000000" w:themeColor="text1"/>
        </w:rPr>
        <w:t xml:space="preserve">In de komende jaren kunnen deze innovatiegebieden worden geadresseerd middels projecten met privaat-publieke consortia in fundamenteel of toegepast onderzoek met een duidelijke valorisatie paragraaf gericht op daadwerkelijke toepassingen. </w:t>
      </w:r>
    </w:p>
    <w:p w14:paraId="31BB75A4" w14:textId="35D2B1DD" w:rsidR="003F3DCC" w:rsidRPr="0059065A" w:rsidRDefault="003F3DCC" w:rsidP="00F14B2F">
      <w:pPr>
        <w:jc w:val="both"/>
        <w:rPr>
          <w:rFonts w:cs="Arial"/>
          <w:b/>
          <w:bCs/>
          <w:kern w:val="32"/>
          <w:sz w:val="24"/>
          <w:szCs w:val="32"/>
        </w:rPr>
      </w:pPr>
      <w:r w:rsidRPr="0059065A">
        <w:rPr>
          <w:rFonts w:cs="Arial"/>
        </w:rPr>
        <w:br w:type="page"/>
      </w:r>
    </w:p>
    <w:p w14:paraId="7F9CDFE1" w14:textId="77777777" w:rsidR="00E746D3" w:rsidRPr="00332175" w:rsidRDefault="00C22F24" w:rsidP="00FD36EE">
      <w:pPr>
        <w:pStyle w:val="Heading1"/>
        <w:numPr>
          <w:ilvl w:val="0"/>
          <w:numId w:val="17"/>
        </w:numPr>
        <w:tabs>
          <w:tab w:val="clear" w:pos="574"/>
          <w:tab w:val="num" w:pos="426"/>
        </w:tabs>
        <w:ind w:hanging="574"/>
        <w:rPr>
          <w:rFonts w:cs="Arial"/>
          <w:lang w:val="en-US"/>
        </w:rPr>
      </w:pPr>
      <w:bookmarkStart w:id="9" w:name="_Toc533417104"/>
      <w:r w:rsidRPr="00332175">
        <w:rPr>
          <w:rFonts w:cs="Arial"/>
          <w:lang w:val="en-US"/>
        </w:rPr>
        <w:t>Service Logisti</w:t>
      </w:r>
      <w:r w:rsidR="00FD36EE" w:rsidRPr="00332175">
        <w:rPr>
          <w:rFonts w:cs="Arial"/>
          <w:lang w:val="en-US"/>
        </w:rPr>
        <w:t>ek</w:t>
      </w:r>
      <w:r w:rsidR="008D7BF1" w:rsidRPr="00332175">
        <w:rPr>
          <w:rFonts w:cs="Arial"/>
          <w:lang w:val="en-US"/>
        </w:rPr>
        <w:t xml:space="preserve"> in beweging</w:t>
      </w:r>
      <w:bookmarkEnd w:id="9"/>
    </w:p>
    <w:p w14:paraId="4045A9A2" w14:textId="77777777" w:rsidR="00F32273" w:rsidRDefault="00FD36EE" w:rsidP="004B105C">
      <w:pPr>
        <w:jc w:val="both"/>
      </w:pPr>
      <w:r w:rsidRPr="00B20F4F">
        <w:t>Als startpunt van de</w:t>
      </w:r>
      <w:r w:rsidR="00BC7675">
        <w:t xml:space="preserve">ze </w:t>
      </w:r>
      <w:r w:rsidRPr="00B20F4F">
        <w:t xml:space="preserve">visie ontwikkeling kijken we naar de afbakening van </w:t>
      </w:r>
      <w:r w:rsidR="00B51658">
        <w:t xml:space="preserve">het vakgebied </w:t>
      </w:r>
      <w:r w:rsidR="00BC7675">
        <w:t>Service Logistiek</w:t>
      </w:r>
      <w:r w:rsidRPr="00B20F4F">
        <w:t xml:space="preserve">. </w:t>
      </w:r>
    </w:p>
    <w:p w14:paraId="4B897F19" w14:textId="77777777" w:rsidR="00A809FF" w:rsidRDefault="00A809FF" w:rsidP="00A809FF">
      <w:pPr>
        <w:jc w:val="both"/>
        <w:rPr>
          <w:rFonts w:cs="Arial"/>
          <w:szCs w:val="20"/>
        </w:rPr>
      </w:pPr>
    </w:p>
    <w:p w14:paraId="74DDB45A" w14:textId="348CE640" w:rsidR="00A809FF" w:rsidRDefault="00A809FF" w:rsidP="004B105C">
      <w:pPr>
        <w:jc w:val="both"/>
      </w:pPr>
      <w:r>
        <w:rPr>
          <w:rFonts w:cs="Arial"/>
          <w:szCs w:val="20"/>
        </w:rPr>
        <w:t xml:space="preserve">Vele </w:t>
      </w:r>
      <w:r w:rsidRPr="005C66A5">
        <w:rPr>
          <w:rFonts w:cs="Arial"/>
          <w:szCs w:val="20"/>
        </w:rPr>
        <w:t>service professionals</w:t>
      </w:r>
      <w:r>
        <w:rPr>
          <w:rFonts w:cs="Arial"/>
          <w:szCs w:val="20"/>
        </w:rPr>
        <w:t xml:space="preserve"> / bedrijven</w:t>
      </w:r>
      <w:r w:rsidRPr="005C66A5">
        <w:rPr>
          <w:rFonts w:cs="Arial"/>
          <w:szCs w:val="20"/>
        </w:rPr>
        <w:t xml:space="preserve"> </w:t>
      </w:r>
      <w:r w:rsidRPr="006B4B0B">
        <w:rPr>
          <w:rFonts w:cs="Arial"/>
          <w:szCs w:val="20"/>
        </w:rPr>
        <w:t xml:space="preserve">associëren </w:t>
      </w:r>
      <w:r>
        <w:rPr>
          <w:rFonts w:cs="Arial"/>
          <w:szCs w:val="20"/>
        </w:rPr>
        <w:t>S</w:t>
      </w:r>
      <w:r w:rsidRPr="006B4B0B">
        <w:rPr>
          <w:rFonts w:cs="Arial"/>
          <w:szCs w:val="20"/>
        </w:rPr>
        <w:t xml:space="preserve">ervice </w:t>
      </w:r>
      <w:r>
        <w:rPr>
          <w:rFonts w:cs="Arial"/>
          <w:szCs w:val="20"/>
        </w:rPr>
        <w:t>L</w:t>
      </w:r>
      <w:r w:rsidRPr="006B4B0B">
        <w:rPr>
          <w:rFonts w:cs="Arial"/>
          <w:szCs w:val="20"/>
        </w:rPr>
        <w:t>ogistiek nog steeds met het managen van reserveonderdelen en nog niet met de orkestratie van</w:t>
      </w:r>
      <w:r>
        <w:rPr>
          <w:rFonts w:cs="Arial"/>
          <w:szCs w:val="20"/>
        </w:rPr>
        <w:t xml:space="preserve"> alle in de definitie genoemde service elementen. Meer en meer wordt Service Logistiek gezien als de “logistieke ondersteuning van onderhoud”. </w:t>
      </w:r>
    </w:p>
    <w:p w14:paraId="785CCB77" w14:textId="162B6637" w:rsidR="00F32273" w:rsidRDefault="00F32273" w:rsidP="004B105C">
      <w:pPr>
        <w:jc w:val="both"/>
      </w:pPr>
    </w:p>
    <w:p w14:paraId="7DC2EF64" w14:textId="797084ED" w:rsidR="0000751F" w:rsidRPr="003A4A76" w:rsidRDefault="0000751F" w:rsidP="004B105C">
      <w:pPr>
        <w:jc w:val="both"/>
        <w:rPr>
          <w:color w:val="000000" w:themeColor="text1"/>
        </w:rPr>
      </w:pPr>
      <w:r w:rsidRPr="003A4A76">
        <w:rPr>
          <w:color w:val="000000" w:themeColor="text1"/>
        </w:rPr>
        <w:t xml:space="preserve">Alvorens het begrip Service Logistiek verder uit te diepen is het raadzaam om de vele begrippen rondom “onderhoud” nader te benoemen: </w:t>
      </w:r>
    </w:p>
    <w:p w14:paraId="20B95E67" w14:textId="4ADAFCE5" w:rsidR="00306E62" w:rsidRPr="003A4A76" w:rsidRDefault="0000751F" w:rsidP="0000751F">
      <w:pPr>
        <w:pStyle w:val="ListParagraph"/>
        <w:numPr>
          <w:ilvl w:val="0"/>
          <w:numId w:val="49"/>
        </w:numPr>
        <w:jc w:val="both"/>
        <w:rPr>
          <w:color w:val="000000" w:themeColor="text1"/>
        </w:rPr>
      </w:pPr>
      <w:r w:rsidRPr="003A4A76">
        <w:rPr>
          <w:color w:val="000000" w:themeColor="text1"/>
        </w:rPr>
        <w:t>Asset Management</w:t>
      </w:r>
      <w:r w:rsidR="0054695F" w:rsidRPr="003A4A76">
        <w:rPr>
          <w:color w:val="000000" w:themeColor="text1"/>
        </w:rPr>
        <w:t xml:space="preserve">: Dit </w:t>
      </w:r>
      <w:r w:rsidRPr="003A4A76">
        <w:rPr>
          <w:color w:val="000000" w:themeColor="text1"/>
        </w:rPr>
        <w:t>is een volwaardig en reeds lang bestaand vakgebied dat veel meer omvat dan onderhoud, n.l. het gehele operationele beheer van assets of equipement vooral gericht kwaliteit van opereren en de optimalisatie van de operationele kosten (ROI)</w:t>
      </w:r>
      <w:r w:rsidR="00306E62" w:rsidRPr="003A4A76">
        <w:rPr>
          <w:color w:val="000000" w:themeColor="text1"/>
        </w:rPr>
        <w:t>. Vanuit Asset Management worden mede eisen gedefinieerd voor het onderhoud en de ondersteunende logistieke diensten.</w:t>
      </w:r>
    </w:p>
    <w:p w14:paraId="739711C8" w14:textId="2E28E071" w:rsidR="00451D6B" w:rsidRPr="003A4A76" w:rsidRDefault="00564F27" w:rsidP="0000751F">
      <w:pPr>
        <w:pStyle w:val="ListParagraph"/>
        <w:numPr>
          <w:ilvl w:val="0"/>
          <w:numId w:val="49"/>
        </w:numPr>
        <w:jc w:val="both"/>
        <w:rPr>
          <w:color w:val="000000" w:themeColor="text1"/>
        </w:rPr>
      </w:pPr>
      <w:r w:rsidRPr="003A4A76">
        <w:rPr>
          <w:color w:val="000000" w:themeColor="text1"/>
        </w:rPr>
        <w:t>M</w:t>
      </w:r>
      <w:r w:rsidR="0054695F" w:rsidRPr="003A4A76">
        <w:rPr>
          <w:color w:val="000000" w:themeColor="text1"/>
        </w:rPr>
        <w:t>a</w:t>
      </w:r>
      <w:r w:rsidRPr="003A4A76">
        <w:rPr>
          <w:color w:val="000000" w:themeColor="text1"/>
        </w:rPr>
        <w:t>intenance</w:t>
      </w:r>
      <w:r w:rsidR="00451D6B" w:rsidRPr="003A4A76">
        <w:rPr>
          <w:color w:val="000000" w:themeColor="text1"/>
        </w:rPr>
        <w:t xml:space="preserve"> en Service: Dit zijn veelal identieke begrippen. Maintenance wordt vooral in verband gezien met kapitaal intensieve goederen / productiemiddelen (B2B en B2G</w:t>
      </w:r>
      <w:r w:rsidR="00CC4833">
        <w:rPr>
          <w:color w:val="000000" w:themeColor="text1"/>
        </w:rPr>
        <w:t xml:space="preserve"> / Business to Government</w:t>
      </w:r>
      <w:r w:rsidR="00451D6B" w:rsidRPr="003A4A76">
        <w:rPr>
          <w:color w:val="000000" w:themeColor="text1"/>
        </w:rPr>
        <w:t>) en Service veelal in de Hi</w:t>
      </w:r>
      <w:r w:rsidR="00D15538">
        <w:rPr>
          <w:color w:val="000000" w:themeColor="text1"/>
        </w:rPr>
        <w:t>gh-T</w:t>
      </w:r>
      <w:r w:rsidR="00451D6B" w:rsidRPr="003A4A76">
        <w:rPr>
          <w:color w:val="000000" w:themeColor="text1"/>
        </w:rPr>
        <w:t xml:space="preserve">ech (B2B eb B2C). Naarmate de technologische en ICT ondersteuning van het onderhoud toeneemt, komen de begrippen ook dichter bijeen. </w:t>
      </w:r>
    </w:p>
    <w:p w14:paraId="233D9A8B" w14:textId="14C4A831" w:rsidR="00451D6B" w:rsidRPr="003A4A76" w:rsidRDefault="00451D6B" w:rsidP="0000751F">
      <w:pPr>
        <w:pStyle w:val="ListParagraph"/>
        <w:numPr>
          <w:ilvl w:val="0"/>
          <w:numId w:val="49"/>
        </w:numPr>
        <w:jc w:val="both"/>
        <w:rPr>
          <w:color w:val="000000" w:themeColor="text1"/>
        </w:rPr>
      </w:pPr>
      <w:r w:rsidRPr="003A4A76">
        <w:rPr>
          <w:color w:val="000000" w:themeColor="text1"/>
        </w:rPr>
        <w:t>MRO (Maintenance, Repair and Overhaul): Dit is een begrip dat vooral voorkomt in de luchtvaart</w:t>
      </w:r>
      <w:r w:rsidR="00155CAC">
        <w:rPr>
          <w:color w:val="000000" w:themeColor="text1"/>
        </w:rPr>
        <w:t xml:space="preserve">, </w:t>
      </w:r>
      <w:r w:rsidRPr="003A4A76">
        <w:rPr>
          <w:color w:val="000000" w:themeColor="text1"/>
        </w:rPr>
        <w:t xml:space="preserve">de spoorwegen </w:t>
      </w:r>
      <w:r w:rsidR="00155CAC">
        <w:rPr>
          <w:color w:val="000000" w:themeColor="text1"/>
        </w:rPr>
        <w:t xml:space="preserve">en de defensie </w:t>
      </w:r>
      <w:r w:rsidRPr="003A4A76">
        <w:rPr>
          <w:color w:val="000000" w:themeColor="text1"/>
        </w:rPr>
        <w:t xml:space="preserve">industrie. Het verschil met bovenstaande is vooral het businessmodel waarbij de assets centraal in een depot onderhanden worden genomen. </w:t>
      </w:r>
    </w:p>
    <w:p w14:paraId="19FD0D65" w14:textId="21C79EAF" w:rsidR="00BE653D" w:rsidRPr="003A4A76" w:rsidRDefault="00451D6B">
      <w:pPr>
        <w:jc w:val="both"/>
        <w:rPr>
          <w:color w:val="000000" w:themeColor="text1"/>
        </w:rPr>
      </w:pPr>
      <w:r w:rsidRPr="003A4A76">
        <w:rPr>
          <w:color w:val="000000" w:themeColor="text1"/>
        </w:rPr>
        <w:t xml:space="preserve">Service Logistiek is </w:t>
      </w:r>
      <w:r w:rsidR="006A6FBE" w:rsidRPr="003A4A76">
        <w:rPr>
          <w:color w:val="000000" w:themeColor="text1"/>
        </w:rPr>
        <w:t xml:space="preserve">zowel voor Maintenance als Service en MRO activiteiten </w:t>
      </w:r>
      <w:r w:rsidR="00B61D51" w:rsidRPr="003A4A76">
        <w:rPr>
          <w:color w:val="000000" w:themeColor="text1"/>
        </w:rPr>
        <w:t>(asset-based service</w:t>
      </w:r>
      <w:r w:rsidR="009D0E1C" w:rsidRPr="003A4A76">
        <w:rPr>
          <w:color w:val="000000" w:themeColor="text1"/>
        </w:rPr>
        <w:t xml:space="preserve">s) </w:t>
      </w:r>
      <w:r w:rsidR="006A6FBE" w:rsidRPr="003A4A76">
        <w:rPr>
          <w:color w:val="000000" w:themeColor="text1"/>
        </w:rPr>
        <w:t xml:space="preserve">een essentieel </w:t>
      </w:r>
      <w:r w:rsidR="00155CAC">
        <w:rPr>
          <w:color w:val="000000" w:themeColor="text1"/>
        </w:rPr>
        <w:t xml:space="preserve">instrument </w:t>
      </w:r>
      <w:r w:rsidR="006A6FBE" w:rsidRPr="003A4A76">
        <w:rPr>
          <w:color w:val="000000" w:themeColor="text1"/>
        </w:rPr>
        <w:t xml:space="preserve">voor de E2E orkestratie van deze diensten.  </w:t>
      </w:r>
      <w:r w:rsidRPr="003A4A76">
        <w:rPr>
          <w:color w:val="000000" w:themeColor="text1"/>
        </w:rPr>
        <w:t xml:space="preserve">  </w:t>
      </w:r>
      <w:r w:rsidR="0000751F" w:rsidRPr="003A4A76">
        <w:rPr>
          <w:color w:val="000000" w:themeColor="text1"/>
        </w:rPr>
        <w:t xml:space="preserve">   </w:t>
      </w:r>
    </w:p>
    <w:p w14:paraId="1391FF6C" w14:textId="77777777" w:rsidR="0000751F" w:rsidRDefault="0000751F" w:rsidP="004B105C">
      <w:pPr>
        <w:jc w:val="both"/>
      </w:pPr>
    </w:p>
    <w:p w14:paraId="1AF68E4B" w14:textId="77777777" w:rsidR="005C66A5" w:rsidRDefault="00F32273" w:rsidP="004B105C">
      <w:pPr>
        <w:jc w:val="both"/>
      </w:pPr>
      <w:r w:rsidRPr="00E40ECF">
        <w:rPr>
          <w:b/>
        </w:rPr>
        <w:t>Logistieke ondersteuning van onderhoud:</w:t>
      </w:r>
      <w:r>
        <w:t xml:space="preserve"> </w:t>
      </w:r>
    </w:p>
    <w:p w14:paraId="7FBD82AC" w14:textId="77777777" w:rsidR="009F577F" w:rsidRPr="005C66A5" w:rsidRDefault="00BC7675" w:rsidP="00A809FF">
      <w:pPr>
        <w:jc w:val="both"/>
        <w:rPr>
          <w:rFonts w:cs="Arial"/>
          <w:i/>
          <w:szCs w:val="20"/>
        </w:rPr>
      </w:pPr>
      <w:r>
        <w:rPr>
          <w:i/>
        </w:rPr>
        <w:t>Service Logistiek</w:t>
      </w:r>
      <w:r w:rsidR="005C66A5" w:rsidRPr="005C66A5">
        <w:rPr>
          <w:i/>
        </w:rPr>
        <w:t xml:space="preserve"> orkestreert alle aspecten van de “after-sales service” vanaf de verkoop tot aan het einde van de levensduur van het product, service of functie. De uitdaging ligt vooral in de samenhangende besturing van alle elementen zoals: call centers, (remote) diagnostiek, onderhoudsmonteurs, reserveonderdelen, tools, voorwaarts- en retourlogistiek, reparatie en hergebruik.</w:t>
      </w:r>
    </w:p>
    <w:p w14:paraId="244AFFDD" w14:textId="77777777" w:rsidR="0084501E" w:rsidRDefault="00E5162F" w:rsidP="000D66F1">
      <w:pPr>
        <w:rPr>
          <w:rFonts w:cs="Arial"/>
          <w:szCs w:val="20"/>
        </w:rPr>
      </w:pPr>
      <w:r w:rsidRPr="00E5162F">
        <w:rPr>
          <w:rFonts w:cs="Arial"/>
          <w:noProof/>
          <w:szCs w:val="20"/>
        </w:rPr>
        <w:drawing>
          <wp:inline distT="0" distB="0" distL="0" distR="0" wp14:anchorId="1DD9262C" wp14:editId="2E9A1E55">
            <wp:extent cx="5760720" cy="1882140"/>
            <wp:effectExtent l="19050" t="0" r="0" b="0"/>
            <wp:docPr id="3" name="Afbeelding 2" descr="Control Tower afbeel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rol Tower afbeelding.png"/>
                    <pic:cNvPicPr/>
                  </pic:nvPicPr>
                  <pic:blipFill>
                    <a:blip r:embed="rId11" cstate="print"/>
                    <a:stretch>
                      <a:fillRect/>
                    </a:stretch>
                  </pic:blipFill>
                  <pic:spPr>
                    <a:xfrm>
                      <a:off x="0" y="0"/>
                      <a:ext cx="5760720" cy="1882140"/>
                    </a:xfrm>
                    <a:prstGeom prst="rect">
                      <a:avLst/>
                    </a:prstGeom>
                  </pic:spPr>
                </pic:pic>
              </a:graphicData>
            </a:graphic>
          </wp:inline>
        </w:drawing>
      </w:r>
    </w:p>
    <w:p w14:paraId="6C469308" w14:textId="77777777" w:rsidR="00620EE5" w:rsidRPr="00B20F4F" w:rsidRDefault="00620EE5" w:rsidP="000D66F1">
      <w:pPr>
        <w:rPr>
          <w:rFonts w:cs="Arial"/>
          <w:szCs w:val="20"/>
        </w:rPr>
      </w:pPr>
    </w:p>
    <w:p w14:paraId="6A837A43" w14:textId="77777777" w:rsidR="00975DB7" w:rsidRPr="006B4B0B" w:rsidRDefault="00F32273" w:rsidP="004B105C">
      <w:pPr>
        <w:jc w:val="both"/>
        <w:rPr>
          <w:rFonts w:cs="Arial"/>
          <w:szCs w:val="20"/>
        </w:rPr>
      </w:pPr>
      <w:r w:rsidRPr="00F32273">
        <w:rPr>
          <w:rFonts w:cs="Arial"/>
          <w:b/>
          <w:szCs w:val="20"/>
        </w:rPr>
        <w:t>Logistieke ondersteuning van dienstverlening:</w:t>
      </w:r>
      <w:r>
        <w:rPr>
          <w:rFonts w:cs="Arial"/>
          <w:szCs w:val="20"/>
        </w:rPr>
        <w:t xml:space="preserve"> </w:t>
      </w:r>
      <w:r w:rsidR="00E40ECF">
        <w:rPr>
          <w:rFonts w:cs="Arial"/>
          <w:szCs w:val="20"/>
        </w:rPr>
        <w:t>Een verbreding</w:t>
      </w:r>
      <w:r>
        <w:rPr>
          <w:rFonts w:cs="Arial"/>
          <w:szCs w:val="20"/>
        </w:rPr>
        <w:t xml:space="preserve"> van de hierboven gehanteerde definitie van “onderhoud” naar “dienstverlening” komt voort uit de volgende observaties in de markt: </w:t>
      </w:r>
      <w:r w:rsidR="00E40ECF">
        <w:rPr>
          <w:rFonts w:cs="Arial"/>
          <w:szCs w:val="20"/>
        </w:rPr>
        <w:t xml:space="preserve"> </w:t>
      </w:r>
    </w:p>
    <w:p w14:paraId="50F64CF5" w14:textId="77777777" w:rsidR="00975DB7" w:rsidRPr="006B4B0B" w:rsidRDefault="00F32273" w:rsidP="004B105C">
      <w:pPr>
        <w:numPr>
          <w:ilvl w:val="0"/>
          <w:numId w:val="7"/>
        </w:numPr>
        <w:jc w:val="both"/>
        <w:rPr>
          <w:rFonts w:cs="Arial"/>
          <w:szCs w:val="20"/>
        </w:rPr>
      </w:pPr>
      <w:r>
        <w:rPr>
          <w:rFonts w:cs="Arial"/>
          <w:szCs w:val="20"/>
        </w:rPr>
        <w:t xml:space="preserve">Traditioneel wordt vooral gekeken </w:t>
      </w:r>
      <w:r w:rsidR="006B4B0B">
        <w:rPr>
          <w:rFonts w:cs="Arial"/>
          <w:szCs w:val="20"/>
        </w:rPr>
        <w:t xml:space="preserve">door een </w:t>
      </w:r>
      <w:r>
        <w:rPr>
          <w:rFonts w:cs="Arial"/>
          <w:szCs w:val="20"/>
        </w:rPr>
        <w:t xml:space="preserve">producenten </w:t>
      </w:r>
      <w:r w:rsidR="006B4B0B">
        <w:rPr>
          <w:rFonts w:cs="Arial"/>
          <w:szCs w:val="20"/>
        </w:rPr>
        <w:t xml:space="preserve">bril en </w:t>
      </w:r>
      <w:r>
        <w:rPr>
          <w:rFonts w:cs="Arial"/>
          <w:szCs w:val="20"/>
        </w:rPr>
        <w:t xml:space="preserve">minder vanuit een klant perspectief. </w:t>
      </w:r>
      <w:r w:rsidR="00771EC2">
        <w:rPr>
          <w:rFonts w:cs="Arial"/>
          <w:szCs w:val="20"/>
        </w:rPr>
        <w:t xml:space="preserve"> </w:t>
      </w:r>
    </w:p>
    <w:p w14:paraId="13F32D12" w14:textId="77777777" w:rsidR="00975DB7" w:rsidRPr="00771EC2" w:rsidRDefault="00771EC2" w:rsidP="004B105C">
      <w:pPr>
        <w:numPr>
          <w:ilvl w:val="0"/>
          <w:numId w:val="7"/>
        </w:numPr>
        <w:jc w:val="both"/>
        <w:rPr>
          <w:rFonts w:cs="Arial"/>
          <w:szCs w:val="20"/>
        </w:rPr>
      </w:pPr>
      <w:r w:rsidRPr="00771EC2">
        <w:rPr>
          <w:rFonts w:cs="Arial"/>
          <w:szCs w:val="20"/>
        </w:rPr>
        <w:t xml:space="preserve">Er is een groeiende tendens dat klanten (B2B en B2C) het bezit van producten minder waarderen maar wel het gebruik ervan. Enkele voorbeelden: In B2B “Pay per click” in copy of printing business of “cloud computing” en in B2C  de ontwikkeling van </w:t>
      </w:r>
      <w:r w:rsidR="00F00B8D" w:rsidRPr="00771EC2">
        <w:rPr>
          <w:rFonts w:cs="Arial"/>
          <w:szCs w:val="20"/>
        </w:rPr>
        <w:t xml:space="preserve">CD/DVD </w:t>
      </w:r>
      <w:r w:rsidRPr="00771EC2">
        <w:rPr>
          <w:rFonts w:cs="Arial"/>
          <w:szCs w:val="20"/>
        </w:rPr>
        <w:t xml:space="preserve">naar “streaming services” of de auto als onderdeel van “mobility on demand” </w:t>
      </w:r>
      <w:r w:rsidR="00F00B8D" w:rsidRPr="00771EC2">
        <w:rPr>
          <w:rFonts w:cs="Arial"/>
          <w:szCs w:val="20"/>
        </w:rPr>
        <w:t xml:space="preserve">(Sharing Economy). </w:t>
      </w:r>
    </w:p>
    <w:p w14:paraId="7314CBC0" w14:textId="77777777" w:rsidR="00F47CE3" w:rsidRPr="00390C2A" w:rsidRDefault="00771EC2" w:rsidP="004B105C">
      <w:pPr>
        <w:numPr>
          <w:ilvl w:val="0"/>
          <w:numId w:val="7"/>
        </w:numPr>
        <w:jc w:val="both"/>
        <w:rPr>
          <w:rFonts w:cs="Arial"/>
          <w:szCs w:val="20"/>
        </w:rPr>
      </w:pPr>
      <w:r w:rsidRPr="00390C2A">
        <w:rPr>
          <w:rFonts w:cs="Arial"/>
          <w:szCs w:val="20"/>
        </w:rPr>
        <w:t xml:space="preserve">In deze nieuwe service wereld is het belang van </w:t>
      </w:r>
      <w:r w:rsidR="00975DB7" w:rsidRPr="00390C2A">
        <w:rPr>
          <w:rFonts w:cs="Arial"/>
          <w:szCs w:val="20"/>
        </w:rPr>
        <w:t>“Total Cost of Ownership</w:t>
      </w:r>
      <w:r w:rsidR="00F3477B" w:rsidRPr="00390C2A">
        <w:rPr>
          <w:rFonts w:cs="Arial"/>
          <w:szCs w:val="20"/>
        </w:rPr>
        <w:t xml:space="preserve"> (T</w:t>
      </w:r>
      <w:r w:rsidR="00E610AC" w:rsidRPr="00390C2A">
        <w:rPr>
          <w:rFonts w:cs="Arial"/>
          <w:szCs w:val="20"/>
        </w:rPr>
        <w:t>CO</w:t>
      </w:r>
      <w:r w:rsidR="00F3477B" w:rsidRPr="00390C2A">
        <w:rPr>
          <w:rFonts w:cs="Arial"/>
          <w:szCs w:val="20"/>
        </w:rPr>
        <w:t>)</w:t>
      </w:r>
      <w:r w:rsidR="00975DB7" w:rsidRPr="00390C2A">
        <w:rPr>
          <w:rFonts w:cs="Arial"/>
          <w:szCs w:val="20"/>
        </w:rPr>
        <w:t>”</w:t>
      </w:r>
      <w:r w:rsidR="00390C2A" w:rsidRPr="00390C2A">
        <w:rPr>
          <w:rFonts w:cs="Arial"/>
          <w:szCs w:val="20"/>
        </w:rPr>
        <w:t xml:space="preserve"> optimalisatie minder van belang en wordt er vooral gekeken naar “</w:t>
      </w:r>
      <w:r w:rsidR="00F47CE3" w:rsidRPr="00390C2A">
        <w:rPr>
          <w:rFonts w:cs="Arial"/>
          <w:szCs w:val="20"/>
        </w:rPr>
        <w:t xml:space="preserve">Function Availability” </w:t>
      </w:r>
      <w:r w:rsidR="00390C2A">
        <w:rPr>
          <w:rFonts w:cs="Arial"/>
          <w:szCs w:val="20"/>
        </w:rPr>
        <w:t>en</w:t>
      </w:r>
      <w:r w:rsidR="00F47CE3" w:rsidRPr="00390C2A">
        <w:rPr>
          <w:rFonts w:cs="Arial"/>
          <w:szCs w:val="20"/>
        </w:rPr>
        <w:t xml:space="preserve"> “Price per Unit Use”. </w:t>
      </w:r>
    </w:p>
    <w:p w14:paraId="7FD97823" w14:textId="77777777" w:rsidR="009F577F" w:rsidRPr="00390C2A" w:rsidRDefault="00F32273" w:rsidP="004B105C">
      <w:pPr>
        <w:numPr>
          <w:ilvl w:val="0"/>
          <w:numId w:val="7"/>
        </w:numPr>
        <w:jc w:val="both"/>
        <w:rPr>
          <w:rFonts w:cs="Arial"/>
          <w:szCs w:val="20"/>
        </w:rPr>
      </w:pPr>
      <w:r>
        <w:rPr>
          <w:rFonts w:cs="Arial"/>
          <w:szCs w:val="20"/>
        </w:rPr>
        <w:t>F</w:t>
      </w:r>
      <w:r w:rsidR="00390C2A" w:rsidRPr="00390C2A">
        <w:rPr>
          <w:rFonts w:cs="Arial"/>
          <w:szCs w:val="20"/>
        </w:rPr>
        <w:t xml:space="preserve">undamentele en experimentele research is sterk gericht op B2B. </w:t>
      </w:r>
      <w:r w:rsidR="00390C2A">
        <w:rPr>
          <w:rFonts w:cs="Arial"/>
          <w:szCs w:val="20"/>
        </w:rPr>
        <w:t>O</w:t>
      </w:r>
      <w:r w:rsidR="00390C2A" w:rsidRPr="00390C2A">
        <w:rPr>
          <w:rFonts w:cs="Arial"/>
          <w:szCs w:val="20"/>
        </w:rPr>
        <w:t xml:space="preserve">ntwikkelingen in </w:t>
      </w:r>
      <w:r w:rsidR="00975DB7" w:rsidRPr="00390C2A">
        <w:rPr>
          <w:rFonts w:cs="Arial"/>
          <w:szCs w:val="20"/>
        </w:rPr>
        <w:t xml:space="preserve">B2C </w:t>
      </w:r>
      <w:r w:rsidR="00390C2A" w:rsidRPr="00390C2A">
        <w:rPr>
          <w:rFonts w:cs="Arial"/>
          <w:szCs w:val="20"/>
        </w:rPr>
        <w:t xml:space="preserve">zullen zeker ook interessant en minstens zo belangrijk worden. </w:t>
      </w:r>
    </w:p>
    <w:p w14:paraId="54E2CC6D" w14:textId="77777777" w:rsidR="00E61792" w:rsidRPr="00B20F4F" w:rsidRDefault="00A809FF" w:rsidP="004B105C">
      <w:pPr>
        <w:numPr>
          <w:ilvl w:val="0"/>
          <w:numId w:val="7"/>
        </w:numPr>
        <w:jc w:val="both"/>
        <w:rPr>
          <w:rFonts w:cs="Arial"/>
          <w:szCs w:val="20"/>
        </w:rPr>
      </w:pPr>
      <w:r>
        <w:rPr>
          <w:rFonts w:cs="Arial"/>
          <w:szCs w:val="20"/>
        </w:rPr>
        <w:t>E</w:t>
      </w:r>
      <w:r w:rsidR="00390C2A" w:rsidRPr="00390C2A">
        <w:rPr>
          <w:rFonts w:cs="Arial"/>
          <w:szCs w:val="20"/>
        </w:rPr>
        <w:t xml:space="preserve">en ander service gebied in het publieke domein </w:t>
      </w:r>
      <w:r>
        <w:rPr>
          <w:rFonts w:cs="Arial"/>
          <w:szCs w:val="20"/>
        </w:rPr>
        <w:t xml:space="preserve">is </w:t>
      </w:r>
      <w:r w:rsidR="00390C2A">
        <w:rPr>
          <w:rFonts w:cs="Arial"/>
          <w:szCs w:val="20"/>
        </w:rPr>
        <w:t xml:space="preserve">ook van belang </w:t>
      </w:r>
      <w:r>
        <w:rPr>
          <w:rFonts w:cs="Arial"/>
          <w:szCs w:val="20"/>
        </w:rPr>
        <w:t xml:space="preserve">(Government to Business - </w:t>
      </w:r>
      <w:r w:rsidR="004B105C">
        <w:rPr>
          <w:rFonts w:cs="Arial"/>
          <w:szCs w:val="20"/>
        </w:rPr>
        <w:t>G</w:t>
      </w:r>
      <w:r w:rsidR="00E61792" w:rsidRPr="00390C2A">
        <w:rPr>
          <w:rFonts w:cs="Arial"/>
          <w:szCs w:val="20"/>
        </w:rPr>
        <w:t xml:space="preserve">2B </w:t>
      </w:r>
      <w:r w:rsidR="00390C2A">
        <w:rPr>
          <w:rFonts w:cs="Arial"/>
          <w:szCs w:val="20"/>
        </w:rPr>
        <w:t>of</w:t>
      </w:r>
      <w:r>
        <w:rPr>
          <w:rFonts w:cs="Arial"/>
          <w:szCs w:val="20"/>
        </w:rPr>
        <w:t xml:space="preserve"> Government to Consumer - </w:t>
      </w:r>
      <w:r w:rsidR="004B105C">
        <w:rPr>
          <w:rFonts w:cs="Arial"/>
          <w:szCs w:val="20"/>
        </w:rPr>
        <w:t>G</w:t>
      </w:r>
      <w:r w:rsidR="00F32273">
        <w:rPr>
          <w:rFonts w:cs="Arial"/>
          <w:szCs w:val="20"/>
        </w:rPr>
        <w:t xml:space="preserve">2C): </w:t>
      </w:r>
      <w:r w:rsidR="00390C2A" w:rsidRPr="00390C2A">
        <w:rPr>
          <w:rFonts w:cs="Arial"/>
          <w:szCs w:val="20"/>
        </w:rPr>
        <w:t>De service van infrastructuur zoals de beschikbaarheid van de wegen</w:t>
      </w:r>
      <w:r w:rsidR="00390C2A">
        <w:rPr>
          <w:rFonts w:cs="Arial"/>
          <w:szCs w:val="20"/>
        </w:rPr>
        <w:t xml:space="preserve">, </w:t>
      </w:r>
      <w:r w:rsidR="00390C2A" w:rsidRPr="00390C2A">
        <w:rPr>
          <w:rFonts w:cs="Arial"/>
          <w:szCs w:val="20"/>
        </w:rPr>
        <w:t xml:space="preserve"> het spoorwegnetwerk</w:t>
      </w:r>
      <w:r w:rsidR="00390C2A">
        <w:rPr>
          <w:rFonts w:cs="Arial"/>
          <w:szCs w:val="20"/>
        </w:rPr>
        <w:t xml:space="preserve"> of de waterwerken</w:t>
      </w:r>
      <w:r w:rsidR="00390C2A" w:rsidRPr="00390C2A">
        <w:rPr>
          <w:rFonts w:cs="Arial"/>
          <w:szCs w:val="20"/>
        </w:rPr>
        <w:t xml:space="preserve">. </w:t>
      </w:r>
    </w:p>
    <w:p w14:paraId="1BC9593A" w14:textId="77777777" w:rsidR="009F577F" w:rsidRPr="00B20F4F" w:rsidRDefault="009F577F" w:rsidP="000D66F1">
      <w:pPr>
        <w:rPr>
          <w:rFonts w:cs="Arial"/>
          <w:szCs w:val="20"/>
        </w:rPr>
      </w:pPr>
    </w:p>
    <w:p w14:paraId="1670C191" w14:textId="2E84D815" w:rsidR="00F3477B" w:rsidRPr="00390C2A" w:rsidRDefault="00390C2A" w:rsidP="002259C0">
      <w:pPr>
        <w:jc w:val="both"/>
        <w:rPr>
          <w:color w:val="0070C0"/>
          <w:szCs w:val="20"/>
        </w:rPr>
      </w:pPr>
      <w:r w:rsidRPr="00390C2A">
        <w:rPr>
          <w:szCs w:val="20"/>
        </w:rPr>
        <w:t xml:space="preserve">In het licht van </w:t>
      </w:r>
      <w:r w:rsidR="003E521D">
        <w:rPr>
          <w:szCs w:val="20"/>
        </w:rPr>
        <w:t xml:space="preserve">het </w:t>
      </w:r>
      <w:r w:rsidRPr="00390C2A">
        <w:rPr>
          <w:szCs w:val="20"/>
        </w:rPr>
        <w:t xml:space="preserve">bovenstaande is het van belang te refereren aan de definitie van </w:t>
      </w:r>
      <w:r w:rsidR="006A279E">
        <w:rPr>
          <w:szCs w:val="20"/>
        </w:rPr>
        <w:t>Servic</w:t>
      </w:r>
      <w:r w:rsidR="00F3477B" w:rsidRPr="00390C2A">
        <w:rPr>
          <w:szCs w:val="20"/>
        </w:rPr>
        <w:t xml:space="preserve">isation </w:t>
      </w:r>
      <w:r w:rsidRPr="00390C2A">
        <w:rPr>
          <w:szCs w:val="20"/>
        </w:rPr>
        <w:t xml:space="preserve">door </w:t>
      </w:r>
      <w:r w:rsidR="00F3477B" w:rsidRPr="00390C2A">
        <w:rPr>
          <w:szCs w:val="20"/>
        </w:rPr>
        <w:t xml:space="preserve">Professor Andy Neely (Cambridge University / Cranfield Business School </w:t>
      </w:r>
      <w:r w:rsidRPr="00390C2A">
        <w:rPr>
          <w:szCs w:val="20"/>
        </w:rPr>
        <w:t>en</w:t>
      </w:r>
      <w:r w:rsidR="00F3477B" w:rsidRPr="00390C2A">
        <w:rPr>
          <w:szCs w:val="20"/>
        </w:rPr>
        <w:t xml:space="preserve"> director </w:t>
      </w:r>
      <w:r>
        <w:rPr>
          <w:szCs w:val="20"/>
        </w:rPr>
        <w:t xml:space="preserve">van de </w:t>
      </w:r>
      <w:r w:rsidR="00F3477B" w:rsidRPr="00390C2A">
        <w:rPr>
          <w:szCs w:val="20"/>
        </w:rPr>
        <w:t>Cambridge Service Alliance):</w:t>
      </w:r>
    </w:p>
    <w:p w14:paraId="7EBE93B1" w14:textId="6D78696B" w:rsidR="00F3477B" w:rsidRPr="00F3477B" w:rsidRDefault="006A279E" w:rsidP="004B105C">
      <w:pPr>
        <w:ind w:left="708"/>
        <w:jc w:val="both"/>
        <w:rPr>
          <w:i/>
          <w:iCs/>
          <w:szCs w:val="20"/>
          <w:lang w:val="en-US"/>
        </w:rPr>
      </w:pPr>
      <w:r>
        <w:rPr>
          <w:i/>
          <w:iCs/>
          <w:szCs w:val="20"/>
          <w:u w:val="single"/>
          <w:lang w:val="en-US"/>
        </w:rPr>
        <w:t>Servic</w:t>
      </w:r>
      <w:r w:rsidR="00F3477B" w:rsidRPr="00E72496">
        <w:rPr>
          <w:i/>
          <w:iCs/>
          <w:szCs w:val="20"/>
          <w:u w:val="single"/>
          <w:lang w:val="en-US"/>
        </w:rPr>
        <w:t>isation</w:t>
      </w:r>
      <w:r w:rsidR="00F3477B" w:rsidRPr="00F3477B">
        <w:rPr>
          <w:i/>
          <w:iCs/>
          <w:szCs w:val="20"/>
          <w:lang w:val="en-US"/>
        </w:rPr>
        <w:t xml:space="preserve"> is the tendency for manufacturing firms to sell services and solutions rather than just products. There are several routes that manufactures can use to adopt servi</w:t>
      </w:r>
      <w:r w:rsidR="00695E08">
        <w:rPr>
          <w:i/>
          <w:iCs/>
          <w:szCs w:val="20"/>
          <w:lang w:val="en-US"/>
        </w:rPr>
        <w:t>c</w:t>
      </w:r>
      <w:r w:rsidR="00F3477B" w:rsidRPr="00F3477B">
        <w:rPr>
          <w:i/>
          <w:iCs/>
          <w:szCs w:val="20"/>
          <w:lang w:val="en-US"/>
        </w:rPr>
        <w:t>isation. A key thing is to think about what is the outcome my customer really values. So, is it the product that they value or is it something that the product enables them to do? And if it’s something the product enables them to do, is there a way I can allow them to do that thing, whatever it is, without necessarily making them take ownership of the product?</w:t>
      </w:r>
    </w:p>
    <w:p w14:paraId="7034DA18" w14:textId="77777777" w:rsidR="009F577F" w:rsidRDefault="009F577F" w:rsidP="000D66F1">
      <w:pPr>
        <w:rPr>
          <w:rFonts w:cs="Arial"/>
          <w:szCs w:val="20"/>
          <w:lang w:val="en-US"/>
        </w:rPr>
      </w:pPr>
    </w:p>
    <w:p w14:paraId="369FC108" w14:textId="77777777" w:rsidR="00647AD4" w:rsidRPr="00647AD4" w:rsidRDefault="00647AD4" w:rsidP="002259C0">
      <w:pPr>
        <w:jc w:val="both"/>
        <w:rPr>
          <w:rFonts w:cs="Arial"/>
          <w:szCs w:val="20"/>
        </w:rPr>
      </w:pPr>
      <w:r w:rsidRPr="00647AD4">
        <w:rPr>
          <w:rFonts w:cs="Arial"/>
          <w:szCs w:val="20"/>
        </w:rPr>
        <w:t>Met deze klantgerichte definitie als uitgangspunt is de doo</w:t>
      </w:r>
      <w:r w:rsidR="00723EC9">
        <w:rPr>
          <w:rFonts w:cs="Arial"/>
          <w:szCs w:val="20"/>
        </w:rPr>
        <w:t xml:space="preserve">r professor Henk Zijm (lid van het </w:t>
      </w:r>
      <w:r w:rsidRPr="00647AD4">
        <w:rPr>
          <w:rFonts w:cs="Arial"/>
          <w:szCs w:val="20"/>
        </w:rPr>
        <w:t xml:space="preserve">kernteam) voorgestelde definitie voor Service </w:t>
      </w:r>
      <w:r>
        <w:rPr>
          <w:rFonts w:cs="Arial"/>
          <w:szCs w:val="20"/>
        </w:rPr>
        <w:t>L</w:t>
      </w:r>
      <w:r w:rsidRPr="00647AD4">
        <w:rPr>
          <w:rFonts w:cs="Arial"/>
          <w:szCs w:val="20"/>
        </w:rPr>
        <w:t xml:space="preserve">ogistiek als volgt: </w:t>
      </w:r>
    </w:p>
    <w:p w14:paraId="29BD228E" w14:textId="0F45C916" w:rsidR="00E61792" w:rsidRDefault="00E61792" w:rsidP="004B105C">
      <w:pPr>
        <w:ind w:left="709"/>
        <w:jc w:val="both"/>
        <w:rPr>
          <w:i/>
          <w:iCs/>
          <w:szCs w:val="20"/>
          <w:lang w:val="en-US"/>
        </w:rPr>
      </w:pPr>
      <w:r w:rsidRPr="00F47CE3">
        <w:rPr>
          <w:i/>
          <w:iCs/>
          <w:szCs w:val="20"/>
          <w:u w:val="single"/>
          <w:lang w:val="en-US"/>
        </w:rPr>
        <w:t>Service</w:t>
      </w:r>
      <w:r w:rsidR="00C85F61">
        <w:rPr>
          <w:i/>
          <w:iCs/>
          <w:szCs w:val="20"/>
          <w:u w:val="single"/>
          <w:lang w:val="en-US"/>
        </w:rPr>
        <w:t xml:space="preserve"> </w:t>
      </w:r>
      <w:r w:rsidRPr="00F47CE3">
        <w:rPr>
          <w:i/>
          <w:iCs/>
          <w:szCs w:val="20"/>
          <w:u w:val="single"/>
          <w:lang w:val="en-US"/>
        </w:rPr>
        <w:t>Logistics</w:t>
      </w:r>
      <w:r w:rsidRPr="00F47CE3">
        <w:rPr>
          <w:i/>
          <w:iCs/>
          <w:szCs w:val="20"/>
          <w:lang w:val="en-US"/>
        </w:rPr>
        <w:t xml:space="preserve"> encompasses all logistic activities needed to deliver the functionality desired by the customer, or to ensure the safe and secure functionality of a domain system. Domain systems may be production equipment, household appliances, electronic devices, infrastructural systems (energy net, IC networks, physical infrastructure, a.o.). </w:t>
      </w:r>
    </w:p>
    <w:p w14:paraId="57E36279" w14:textId="77777777" w:rsidR="00EE5DA7" w:rsidRDefault="00EE5DA7" w:rsidP="00EE5DA7">
      <w:pPr>
        <w:rPr>
          <w:i/>
          <w:iCs/>
          <w:szCs w:val="20"/>
          <w:lang w:val="en-US"/>
        </w:rPr>
      </w:pPr>
    </w:p>
    <w:p w14:paraId="4945A156" w14:textId="77777777" w:rsidR="00EE5DA7" w:rsidRPr="00EE5DA7" w:rsidRDefault="00EE5DA7" w:rsidP="002259C0">
      <w:pPr>
        <w:jc w:val="both"/>
        <w:rPr>
          <w:i/>
          <w:iCs/>
          <w:sz w:val="18"/>
          <w:szCs w:val="20"/>
        </w:rPr>
      </w:pPr>
      <w:r w:rsidRPr="00EE5DA7">
        <w:rPr>
          <w:iCs/>
          <w:szCs w:val="20"/>
        </w:rPr>
        <w:t>Of met de invalshoek van Service Supply Chain als volgt geformuleerd:</w:t>
      </w:r>
      <w:r w:rsidRPr="00EE5DA7">
        <w:rPr>
          <w:i/>
          <w:iCs/>
          <w:sz w:val="18"/>
          <w:szCs w:val="20"/>
        </w:rPr>
        <w:t xml:space="preserve"> </w:t>
      </w:r>
    </w:p>
    <w:p w14:paraId="0F4B30DE" w14:textId="59916327" w:rsidR="00EE5DA7" w:rsidRPr="00EE5DA7" w:rsidRDefault="00EE5DA7" w:rsidP="004B105C">
      <w:pPr>
        <w:pStyle w:val="NoSpacing"/>
        <w:ind w:left="709"/>
        <w:jc w:val="both"/>
        <w:rPr>
          <w:rFonts w:ascii="Verdana" w:hAnsi="Verdana"/>
          <w:i/>
          <w:sz w:val="20"/>
          <w:lang w:val="nl-NL"/>
        </w:rPr>
      </w:pPr>
      <w:r w:rsidRPr="00EE5DA7">
        <w:rPr>
          <w:rFonts w:ascii="Verdana" w:hAnsi="Verdana"/>
          <w:i/>
          <w:sz w:val="20"/>
          <w:lang w:val="nl-NL"/>
        </w:rPr>
        <w:t xml:space="preserve">Service </w:t>
      </w:r>
      <w:r w:rsidR="00CA4A94">
        <w:rPr>
          <w:rFonts w:ascii="Verdana" w:hAnsi="Verdana"/>
          <w:i/>
          <w:sz w:val="20"/>
          <w:lang w:val="nl-NL"/>
        </w:rPr>
        <w:t>s</w:t>
      </w:r>
      <w:r w:rsidRPr="00EE5DA7">
        <w:rPr>
          <w:rFonts w:ascii="Verdana" w:hAnsi="Verdana"/>
          <w:i/>
          <w:sz w:val="20"/>
          <w:lang w:val="nl-NL"/>
        </w:rPr>
        <w:t>u</w:t>
      </w:r>
      <w:r w:rsidR="00CA4A94">
        <w:rPr>
          <w:rFonts w:ascii="Verdana" w:hAnsi="Verdana"/>
          <w:i/>
          <w:sz w:val="20"/>
          <w:lang w:val="nl-NL"/>
        </w:rPr>
        <w:t>pply c</w:t>
      </w:r>
      <w:r w:rsidRPr="00EE5DA7">
        <w:rPr>
          <w:rFonts w:ascii="Verdana" w:hAnsi="Verdana"/>
          <w:i/>
          <w:sz w:val="20"/>
          <w:lang w:val="nl-NL"/>
        </w:rPr>
        <w:t>hains zijn, anders dan product supply chains, voor bedrijven een middel om een gewenste functionaliteit aan haar klanten te leveren, middels de verkoop of het gebruik van technologische producten en daarnaast middels programma’s gericht op instandhouding, upgrading en veilig gebruik van die producten gedurende de gehele levenscyclus, tot en met de uiteindelijk</w:t>
      </w:r>
      <w:r w:rsidR="003E1AFF">
        <w:rPr>
          <w:rFonts w:ascii="Verdana" w:hAnsi="Verdana"/>
          <w:i/>
          <w:sz w:val="20"/>
          <w:lang w:val="nl-NL"/>
        </w:rPr>
        <w:t>e</w:t>
      </w:r>
      <w:r w:rsidRPr="00EE5DA7">
        <w:rPr>
          <w:rFonts w:ascii="Verdana" w:hAnsi="Verdana"/>
          <w:i/>
          <w:sz w:val="20"/>
          <w:lang w:val="nl-NL"/>
        </w:rPr>
        <w:t xml:space="preserve"> buitengebruikstelling, terugname en hergebruik van deze producten. </w:t>
      </w:r>
    </w:p>
    <w:p w14:paraId="529E7935" w14:textId="77777777" w:rsidR="00E61792" w:rsidRPr="00EE5DA7" w:rsidRDefault="00E61792" w:rsidP="000D66F1">
      <w:pPr>
        <w:rPr>
          <w:rFonts w:cs="Arial"/>
          <w:sz w:val="18"/>
          <w:szCs w:val="20"/>
        </w:rPr>
      </w:pPr>
    </w:p>
    <w:p w14:paraId="249CC7D0" w14:textId="77777777" w:rsidR="00522FE2" w:rsidRDefault="00522FE2">
      <w:pPr>
        <w:rPr>
          <w:b/>
          <w:bCs/>
          <w:kern w:val="32"/>
          <w:sz w:val="24"/>
          <w:szCs w:val="32"/>
        </w:rPr>
      </w:pPr>
      <w:r>
        <w:br w:type="page"/>
      </w:r>
    </w:p>
    <w:p w14:paraId="2DAA3D12" w14:textId="77777777" w:rsidR="00796F93" w:rsidRPr="007B2CEE" w:rsidRDefault="00796F93" w:rsidP="00C22F24">
      <w:pPr>
        <w:pStyle w:val="Heading1"/>
        <w:tabs>
          <w:tab w:val="clear" w:pos="574"/>
          <w:tab w:val="num" w:pos="142"/>
        </w:tabs>
        <w:ind w:hanging="574"/>
      </w:pPr>
      <w:bookmarkStart w:id="10" w:name="_Toc533417105"/>
      <w:r w:rsidRPr="007B2CEE">
        <w:t xml:space="preserve">Huidige </w:t>
      </w:r>
      <w:r w:rsidR="008D7BF1" w:rsidRPr="007B2CEE">
        <w:t>ambitie</w:t>
      </w:r>
      <w:r w:rsidRPr="007B2CEE">
        <w:t xml:space="preserve"> en </w:t>
      </w:r>
      <w:r w:rsidR="00BA1AAD" w:rsidRPr="007B2CEE">
        <w:t>resultaten</w:t>
      </w:r>
      <w:bookmarkEnd w:id="10"/>
    </w:p>
    <w:p w14:paraId="76F5B274" w14:textId="4A9FBBDD" w:rsidR="008D7BF1" w:rsidRPr="0048501F" w:rsidRDefault="0048501F" w:rsidP="00BA5CA8">
      <w:pPr>
        <w:jc w:val="both"/>
      </w:pPr>
      <w:r w:rsidRPr="0048501F">
        <w:t xml:space="preserve">Als uitgangspunt voor de </w:t>
      </w:r>
      <w:r w:rsidR="003A4A76">
        <w:t>s</w:t>
      </w:r>
      <w:r w:rsidR="00CD2D6A">
        <w:t xml:space="preserve">ervice </w:t>
      </w:r>
      <w:r w:rsidR="003A4A76">
        <w:t>l</w:t>
      </w:r>
      <w:r w:rsidR="00BC7675">
        <w:t>ogistiek</w:t>
      </w:r>
      <w:r w:rsidRPr="0048501F">
        <w:t xml:space="preserve">e visie is het van belang te weten wat de huidige ambitie is en welke initiatieven hiervoor tot dusverre zijn ontwikkeld. </w:t>
      </w:r>
      <w:r w:rsidR="00BC7675">
        <w:t>Service Logistiek</w:t>
      </w:r>
      <w:r w:rsidR="00A716A8">
        <w:t xml:space="preserve"> is sinds de oprichting van Dinalog in 2010 één van de innovatiethema’s. Vanaf 2005 was er al een groot innovatieproject (SLF/Research) gestart onder auspiciën van het Service Logistiek Forum (SLF).  </w:t>
      </w:r>
    </w:p>
    <w:p w14:paraId="4ACC00F4" w14:textId="77777777" w:rsidR="008D7BF1" w:rsidRPr="008D7BF1" w:rsidRDefault="0048501F" w:rsidP="008D7BF1">
      <w:pPr>
        <w:pStyle w:val="Heading2"/>
        <w:tabs>
          <w:tab w:val="clear" w:pos="718"/>
          <w:tab w:val="num" w:pos="851"/>
        </w:tabs>
        <w:ind w:left="709" w:hanging="709"/>
        <w:rPr>
          <w:rFonts w:cs="Arial"/>
        </w:rPr>
      </w:pPr>
      <w:bookmarkStart w:id="11" w:name="_Toc533417106"/>
      <w:r>
        <w:rPr>
          <w:rFonts w:cs="Arial"/>
        </w:rPr>
        <w:t>Ambitie</w:t>
      </w:r>
      <w:bookmarkEnd w:id="11"/>
      <w:r w:rsidR="008D7BF1" w:rsidRPr="008D7BF1">
        <w:rPr>
          <w:rFonts w:cs="Arial"/>
        </w:rPr>
        <w:t xml:space="preserve"> </w:t>
      </w:r>
    </w:p>
    <w:p w14:paraId="0F4D7160" w14:textId="77777777" w:rsidR="0048501F" w:rsidRPr="0048501F" w:rsidRDefault="00A716A8" w:rsidP="00BA5CA8">
      <w:pPr>
        <w:jc w:val="both"/>
      </w:pPr>
      <w:r>
        <w:t xml:space="preserve">Zoals destijds gesteld in Dinalog: </w:t>
      </w:r>
      <w:r w:rsidR="0048501F" w:rsidRPr="0048501F">
        <w:t xml:space="preserve">In 2020 staat Nederland wereldwijd aan de top in kennis en kunde over Service </w:t>
      </w:r>
      <w:r w:rsidR="0048501F">
        <w:t>L</w:t>
      </w:r>
      <w:r w:rsidR="0048501F" w:rsidRPr="0048501F">
        <w:t xml:space="preserve">ogistiek. </w:t>
      </w:r>
    </w:p>
    <w:p w14:paraId="29033676" w14:textId="77777777" w:rsidR="0048501F" w:rsidRDefault="0048501F" w:rsidP="00BA5CA8">
      <w:pPr>
        <w:jc w:val="both"/>
        <w:rPr>
          <w:color w:val="FF0000"/>
        </w:rPr>
      </w:pPr>
    </w:p>
    <w:p w14:paraId="7B4D0463" w14:textId="77777777" w:rsidR="008D7BF1" w:rsidRPr="008D7BF1" w:rsidRDefault="008D7BF1" w:rsidP="00BA5CA8">
      <w:pPr>
        <w:jc w:val="both"/>
        <w:rPr>
          <w:rFonts w:cs="Arial"/>
        </w:rPr>
      </w:pPr>
      <w:r w:rsidRPr="008D7BF1">
        <w:rPr>
          <w:rFonts w:cs="Arial"/>
        </w:rPr>
        <w:t xml:space="preserve">Binnen Service Logistiek wordt gestuurd op de volgende KPI’s: </w:t>
      </w:r>
    </w:p>
    <w:p w14:paraId="54AE3AA8" w14:textId="77777777" w:rsidR="008D7BF1" w:rsidRPr="0061336B" w:rsidRDefault="008D7BF1" w:rsidP="00BA5CA8">
      <w:pPr>
        <w:pStyle w:val="Heading3"/>
        <w:numPr>
          <w:ilvl w:val="0"/>
          <w:numId w:val="20"/>
        </w:numPr>
        <w:spacing w:before="0" w:after="0"/>
        <w:ind w:left="1003" w:hanging="357"/>
        <w:jc w:val="both"/>
        <w:rPr>
          <w:i w:val="0"/>
        </w:rPr>
      </w:pPr>
      <w:r w:rsidRPr="0061336B">
        <w:rPr>
          <w:i w:val="0"/>
        </w:rPr>
        <w:t xml:space="preserve">KPI 1: Aantal Service Logistics Control towers gerealiseerd – in de periode 2012 – 2020 is de streefwaarde 8 control towers; </w:t>
      </w:r>
    </w:p>
    <w:p w14:paraId="3B0D2010" w14:textId="77777777" w:rsidR="008D7BF1" w:rsidRPr="0061336B" w:rsidRDefault="008D7BF1" w:rsidP="00BA5CA8">
      <w:pPr>
        <w:pStyle w:val="Heading3"/>
        <w:numPr>
          <w:ilvl w:val="0"/>
          <w:numId w:val="20"/>
        </w:numPr>
        <w:spacing w:before="0" w:after="0"/>
        <w:ind w:left="1003" w:hanging="357"/>
        <w:jc w:val="both"/>
        <w:rPr>
          <w:i w:val="0"/>
        </w:rPr>
      </w:pPr>
      <w:r w:rsidRPr="0061336B">
        <w:rPr>
          <w:i w:val="0"/>
        </w:rPr>
        <w:t>KPI 2: Reductie total cost of ownership door Service Logistics met 15% in de projecten in de periode 2013 tot 2020.</w:t>
      </w:r>
    </w:p>
    <w:p w14:paraId="0193E846" w14:textId="77777777" w:rsidR="008D7BF1" w:rsidRPr="008D7BF1" w:rsidRDefault="00855BAB" w:rsidP="008D7BF1">
      <w:pPr>
        <w:pStyle w:val="Heading2"/>
        <w:ind w:hanging="718"/>
        <w:rPr>
          <w:rFonts w:cs="Arial"/>
        </w:rPr>
      </w:pPr>
      <w:bookmarkStart w:id="12" w:name="_Toc533417107"/>
      <w:r>
        <w:rPr>
          <w:rFonts w:cs="Arial"/>
        </w:rPr>
        <w:t>Roadmap</w:t>
      </w:r>
      <w:bookmarkEnd w:id="12"/>
    </w:p>
    <w:p w14:paraId="22426C78" w14:textId="77777777" w:rsidR="00855BAB" w:rsidRDefault="0007262D" w:rsidP="00BA5CA8">
      <w:pPr>
        <w:jc w:val="both"/>
        <w:rPr>
          <w:rFonts w:cs="Arial"/>
        </w:rPr>
      </w:pPr>
      <w:r>
        <w:rPr>
          <w:rFonts w:cs="Arial"/>
        </w:rPr>
        <w:t xml:space="preserve">Binnen </w:t>
      </w:r>
      <w:r w:rsidR="00855BAB" w:rsidRPr="00855BAB">
        <w:rPr>
          <w:rFonts w:cs="Arial"/>
        </w:rPr>
        <w:t xml:space="preserve">een 5-tal </w:t>
      </w:r>
      <w:r>
        <w:rPr>
          <w:rFonts w:cs="Arial"/>
        </w:rPr>
        <w:t>aandachts</w:t>
      </w:r>
      <w:r w:rsidR="00855BAB" w:rsidRPr="00855BAB">
        <w:rPr>
          <w:rFonts w:cs="Arial"/>
        </w:rPr>
        <w:t>gebieden is er</w:t>
      </w:r>
      <w:r w:rsidR="00855BAB">
        <w:rPr>
          <w:rFonts w:cs="Arial"/>
        </w:rPr>
        <w:t xml:space="preserve"> </w:t>
      </w:r>
      <w:r w:rsidR="00855BAB" w:rsidRPr="00855BAB">
        <w:rPr>
          <w:rFonts w:cs="Arial"/>
        </w:rPr>
        <w:t>een g</w:t>
      </w:r>
      <w:r w:rsidR="00855BAB">
        <w:rPr>
          <w:rFonts w:cs="Arial"/>
        </w:rPr>
        <w:t xml:space="preserve">root aantal projecten gestart. Deze </w:t>
      </w:r>
      <w:r>
        <w:rPr>
          <w:rFonts w:cs="Arial"/>
        </w:rPr>
        <w:t>aandachts</w:t>
      </w:r>
      <w:r w:rsidR="00855BAB">
        <w:rPr>
          <w:rFonts w:cs="Arial"/>
        </w:rPr>
        <w:t xml:space="preserve">gebieden zijn: </w:t>
      </w:r>
    </w:p>
    <w:p w14:paraId="6948036C" w14:textId="6B2FCB0A" w:rsidR="00855BAB" w:rsidRPr="00ED2BCF" w:rsidRDefault="009230E1" w:rsidP="00880DBD">
      <w:pPr>
        <w:pStyle w:val="Heading3"/>
        <w:numPr>
          <w:ilvl w:val="0"/>
          <w:numId w:val="32"/>
        </w:numPr>
        <w:spacing w:before="120" w:after="0"/>
        <w:rPr>
          <w:i w:val="0"/>
        </w:rPr>
      </w:pPr>
      <w:r w:rsidRPr="00ED2BCF">
        <w:rPr>
          <w:i w:val="0"/>
        </w:rPr>
        <w:t>Nieuwe service ontwikkelingen</w:t>
      </w:r>
      <w:r w:rsidR="00B966E8" w:rsidRPr="00ED2BCF">
        <w:rPr>
          <w:i w:val="0"/>
        </w:rPr>
        <w:t xml:space="preserve"> (</w:t>
      </w:r>
      <w:r w:rsidR="001E2C12" w:rsidRPr="00ED2BCF">
        <w:rPr>
          <w:i w:val="0"/>
        </w:rPr>
        <w:t>zoals o.a.predictive/condition-based maintenance</w:t>
      </w:r>
      <w:r w:rsidR="00B966E8" w:rsidRPr="00ED2BCF">
        <w:rPr>
          <w:i w:val="0"/>
        </w:rPr>
        <w:t>)</w:t>
      </w:r>
    </w:p>
    <w:p w14:paraId="0AB824AF" w14:textId="77777777" w:rsidR="009230E1" w:rsidRPr="00ED2BCF" w:rsidRDefault="009230E1" w:rsidP="00880DBD">
      <w:pPr>
        <w:pStyle w:val="Heading3"/>
        <w:numPr>
          <w:ilvl w:val="0"/>
          <w:numId w:val="32"/>
        </w:numPr>
        <w:spacing w:before="0" w:after="0"/>
        <w:rPr>
          <w:i w:val="0"/>
        </w:rPr>
      </w:pPr>
      <w:r w:rsidRPr="00ED2BCF">
        <w:rPr>
          <w:i w:val="0"/>
        </w:rPr>
        <w:t>Pooling en partnership</w:t>
      </w:r>
    </w:p>
    <w:p w14:paraId="556412A8" w14:textId="77777777" w:rsidR="009230E1" w:rsidRPr="00ED2BCF" w:rsidRDefault="009230E1" w:rsidP="00880DBD">
      <w:pPr>
        <w:pStyle w:val="Heading3"/>
        <w:numPr>
          <w:ilvl w:val="0"/>
          <w:numId w:val="32"/>
        </w:numPr>
        <w:spacing w:before="0" w:after="0"/>
        <w:rPr>
          <w:i w:val="0"/>
        </w:rPr>
      </w:pPr>
      <w:r w:rsidRPr="00ED2BCF">
        <w:rPr>
          <w:i w:val="0"/>
        </w:rPr>
        <w:t>Life-cycle engineering &amp; Management</w:t>
      </w:r>
    </w:p>
    <w:p w14:paraId="7B2CA300" w14:textId="77777777" w:rsidR="009230E1" w:rsidRPr="00ED2BCF" w:rsidRDefault="009230E1" w:rsidP="00880DBD">
      <w:pPr>
        <w:pStyle w:val="Heading3"/>
        <w:numPr>
          <w:ilvl w:val="0"/>
          <w:numId w:val="32"/>
        </w:numPr>
        <w:spacing w:before="0" w:after="0"/>
        <w:rPr>
          <w:i w:val="0"/>
        </w:rPr>
      </w:pPr>
      <w:r w:rsidRPr="00ED2BCF">
        <w:rPr>
          <w:i w:val="0"/>
        </w:rPr>
        <w:t xml:space="preserve">Generiek </w:t>
      </w:r>
      <w:r w:rsidR="00126AF7" w:rsidRPr="00ED2BCF">
        <w:rPr>
          <w:i w:val="0"/>
        </w:rPr>
        <w:t>spare parts management</w:t>
      </w:r>
    </w:p>
    <w:p w14:paraId="7A762D62" w14:textId="77777777" w:rsidR="009230E1" w:rsidRPr="00ED2BCF" w:rsidRDefault="009230E1" w:rsidP="00880DBD">
      <w:pPr>
        <w:pStyle w:val="Heading3"/>
        <w:numPr>
          <w:ilvl w:val="0"/>
          <w:numId w:val="32"/>
        </w:numPr>
        <w:spacing w:before="0" w:after="0"/>
        <w:rPr>
          <w:i w:val="0"/>
        </w:rPr>
      </w:pPr>
      <w:r w:rsidRPr="00ED2BCF">
        <w:rPr>
          <w:i w:val="0"/>
        </w:rPr>
        <w:t>Generiek onderhoud</w:t>
      </w:r>
    </w:p>
    <w:p w14:paraId="22B80882" w14:textId="63F56B2B" w:rsidR="00855BAB" w:rsidRDefault="00855BAB" w:rsidP="009230E1">
      <w:pPr>
        <w:pStyle w:val="Heading2"/>
        <w:ind w:hanging="718"/>
      </w:pPr>
      <w:bookmarkStart w:id="13" w:name="_Toc533417108"/>
      <w:r>
        <w:t xml:space="preserve">Projecten </w:t>
      </w:r>
      <w:r w:rsidR="009230E1">
        <w:t xml:space="preserve">en </w:t>
      </w:r>
      <w:r>
        <w:t>studies</w:t>
      </w:r>
      <w:r w:rsidR="003C6A2D">
        <w:t xml:space="preserve"> vanaf 2005</w:t>
      </w:r>
      <w:bookmarkStart w:id="14" w:name="_Toc532850201"/>
      <w:bookmarkEnd w:id="13"/>
      <w:bookmarkEnd w:id="14"/>
    </w:p>
    <w:p w14:paraId="092B191B" w14:textId="1885EF46" w:rsidR="001430BD" w:rsidRPr="00187264" w:rsidRDefault="001430BD" w:rsidP="00BA5CA8">
      <w:pPr>
        <w:jc w:val="both"/>
        <w:rPr>
          <w:rFonts w:cs="Arial"/>
        </w:rPr>
      </w:pPr>
      <w:r>
        <w:rPr>
          <w:rFonts w:cs="Arial"/>
        </w:rPr>
        <w:t xml:space="preserve">Een </w:t>
      </w:r>
      <w:r w:rsidR="00187264">
        <w:rPr>
          <w:rFonts w:cs="Arial"/>
        </w:rPr>
        <w:t>18</w:t>
      </w:r>
      <w:r w:rsidR="00084F05">
        <w:rPr>
          <w:rFonts w:cs="Arial"/>
        </w:rPr>
        <w:t>-tal</w:t>
      </w:r>
      <w:r w:rsidR="00187264">
        <w:rPr>
          <w:rFonts w:cs="Arial"/>
        </w:rPr>
        <w:t xml:space="preserve"> </w:t>
      </w:r>
      <w:r>
        <w:rPr>
          <w:rFonts w:cs="Arial"/>
        </w:rPr>
        <w:t xml:space="preserve">demonstratie- en onderzoeksprojecten staat aan de basis van vele interessante resultaten. </w:t>
      </w:r>
      <w:r w:rsidR="00084F05">
        <w:rPr>
          <w:rFonts w:cs="Arial"/>
        </w:rPr>
        <w:t xml:space="preserve">De </w:t>
      </w:r>
      <w:r w:rsidR="00187264">
        <w:rPr>
          <w:rFonts w:cs="Arial"/>
        </w:rPr>
        <w:t xml:space="preserve">opsomming hiervan staat in de bijlage van dit document. </w:t>
      </w:r>
      <w:bookmarkStart w:id="15" w:name="_Toc532850202"/>
      <w:bookmarkEnd w:id="15"/>
    </w:p>
    <w:p w14:paraId="556EC4EC" w14:textId="653902EE" w:rsidR="00A716A8" w:rsidRDefault="00A716A8" w:rsidP="00BA5CA8">
      <w:pPr>
        <w:jc w:val="both"/>
        <w:rPr>
          <w:rFonts w:cs="Arial"/>
        </w:rPr>
      </w:pPr>
      <w:bookmarkStart w:id="16" w:name="_Toc532850203"/>
      <w:bookmarkEnd w:id="16"/>
    </w:p>
    <w:p w14:paraId="158580B5" w14:textId="1AC77A6C" w:rsidR="00A716A8" w:rsidRPr="00610FAB" w:rsidRDefault="00667E86" w:rsidP="00187264">
      <w:pPr>
        <w:jc w:val="both"/>
        <w:rPr>
          <w:rFonts w:cs="Arial"/>
        </w:rPr>
      </w:pPr>
      <w:r>
        <w:t>U</w:t>
      </w:r>
      <w:r w:rsidRPr="00667E86">
        <w:t xml:space="preserve">it </w:t>
      </w:r>
      <w:r w:rsidR="00187264">
        <w:t xml:space="preserve">dat </w:t>
      </w:r>
      <w:r w:rsidRPr="00667E86">
        <w:t>overzicht blijkt</w:t>
      </w:r>
      <w:r>
        <w:t xml:space="preserve"> dat de </w:t>
      </w:r>
      <w:r w:rsidRPr="00667E86">
        <w:t xml:space="preserve">meeste studies verricht </w:t>
      </w:r>
      <w:r>
        <w:t xml:space="preserve">zijn </w:t>
      </w:r>
      <w:r w:rsidRPr="00667E86">
        <w:t xml:space="preserve">in de gebieden </w:t>
      </w:r>
      <w:r w:rsidR="00084F05" w:rsidRPr="00667E86">
        <w:rPr>
          <w:i/>
        </w:rPr>
        <w:t xml:space="preserve">Spare parts management </w:t>
      </w:r>
      <w:r w:rsidR="00084F05">
        <w:rPr>
          <w:i/>
        </w:rPr>
        <w:t xml:space="preserve">en </w:t>
      </w:r>
      <w:r w:rsidRPr="00667E86">
        <w:rPr>
          <w:i/>
        </w:rPr>
        <w:t>Nieuwe service ontwikkelinge</w:t>
      </w:r>
      <w:r w:rsidR="00084F05">
        <w:rPr>
          <w:i/>
        </w:rPr>
        <w:t>n</w:t>
      </w:r>
      <w:r w:rsidRPr="00667E86">
        <w:t>.</w:t>
      </w:r>
      <w:r w:rsidR="00187264">
        <w:t xml:space="preserve"> </w:t>
      </w:r>
      <w:r w:rsidR="00084F05">
        <w:t xml:space="preserve">De impact hiervan lag sterk aan de wetenschappelijke kant en </w:t>
      </w:r>
      <w:r w:rsidR="00065ED5">
        <w:t xml:space="preserve">leidde in praktische zin </w:t>
      </w:r>
      <w:r w:rsidR="00187264">
        <w:t>tot toepassing</w:t>
      </w:r>
      <w:r w:rsidR="00084F05">
        <w:t>en</w:t>
      </w:r>
      <w:r w:rsidR="00187264">
        <w:t xml:space="preserve"> bij de betrokken bedrijven maar nog onvoldoende tot een brede valorisatie. </w:t>
      </w:r>
      <w:r w:rsidR="00084F05">
        <w:t xml:space="preserve">Dit zal in nieuwe innovatie initiatieven een belangrijk aandachtspunt moeten zijn. </w:t>
      </w:r>
      <w:r w:rsidR="00187264">
        <w:t xml:space="preserve"> </w:t>
      </w:r>
      <w:bookmarkStart w:id="17" w:name="_Toc532850204"/>
      <w:bookmarkEnd w:id="17"/>
    </w:p>
    <w:p w14:paraId="3DA7539B" w14:textId="0FEE7B46" w:rsidR="00522FE2" w:rsidRDefault="00522FE2">
      <w:pPr>
        <w:rPr>
          <w:b/>
          <w:bCs/>
          <w:kern w:val="32"/>
          <w:sz w:val="24"/>
          <w:szCs w:val="32"/>
        </w:rPr>
      </w:pPr>
      <w:r>
        <w:br w:type="page"/>
      </w:r>
    </w:p>
    <w:p w14:paraId="573F2F75" w14:textId="77777777" w:rsidR="007D5319" w:rsidRPr="00667E86" w:rsidRDefault="00A936FE" w:rsidP="00C22F24">
      <w:pPr>
        <w:pStyle w:val="Heading1"/>
        <w:tabs>
          <w:tab w:val="clear" w:pos="574"/>
          <w:tab w:val="num" w:pos="142"/>
        </w:tabs>
        <w:ind w:hanging="574"/>
      </w:pPr>
      <w:bookmarkStart w:id="18" w:name="_Toc533417109"/>
      <w:r>
        <w:t>V</w:t>
      </w:r>
      <w:r w:rsidR="00F3070B" w:rsidRPr="00610FAB">
        <w:t>erande</w:t>
      </w:r>
      <w:r w:rsidR="00F3070B" w:rsidRPr="00667E86">
        <w:t>ring</w:t>
      </w:r>
      <w:r>
        <w:t>en alom</w:t>
      </w:r>
      <w:bookmarkEnd w:id="18"/>
      <w:r>
        <w:t xml:space="preserve">  </w:t>
      </w:r>
    </w:p>
    <w:p w14:paraId="2E0C86A7" w14:textId="65506ED1" w:rsidR="008F566C" w:rsidRDefault="00830E5D" w:rsidP="00BA5CA8">
      <w:pPr>
        <w:jc w:val="both"/>
      </w:pPr>
      <w:r>
        <w:t>In hoofdstuk 2: “Service Logistiek in Beweging” is aangegev</w:t>
      </w:r>
      <w:r w:rsidR="00CD2D6A">
        <w:t xml:space="preserve">en </w:t>
      </w:r>
      <w:r w:rsidR="00A936FE">
        <w:t xml:space="preserve">dat </w:t>
      </w:r>
      <w:r w:rsidR="00CD2D6A">
        <w:t xml:space="preserve">het </w:t>
      </w:r>
      <w:r w:rsidR="003A4A76">
        <w:t>s</w:t>
      </w:r>
      <w:r w:rsidR="00CD2D6A">
        <w:t xml:space="preserve">ervice </w:t>
      </w:r>
      <w:r w:rsidR="003A4A76">
        <w:t>l</w:t>
      </w:r>
      <w:r>
        <w:t>ogistieke domein</w:t>
      </w:r>
      <w:r w:rsidR="00A936FE">
        <w:t xml:space="preserve"> zich verbreedt: de huidige focus op </w:t>
      </w:r>
      <w:r w:rsidR="008441D7">
        <w:t xml:space="preserve">reservedelen en de totale besturing van </w:t>
      </w:r>
      <w:r w:rsidR="00A936FE">
        <w:t xml:space="preserve">de </w:t>
      </w:r>
      <w:r w:rsidR="008441D7" w:rsidRPr="008441D7">
        <w:rPr>
          <w:u w:val="single"/>
        </w:rPr>
        <w:t>onderhoudsketen</w:t>
      </w:r>
      <w:r w:rsidR="008441D7">
        <w:t xml:space="preserve"> </w:t>
      </w:r>
      <w:r w:rsidR="00A936FE">
        <w:t xml:space="preserve">breidt uit naar </w:t>
      </w:r>
      <w:r w:rsidR="00CD0471">
        <w:t xml:space="preserve">de </w:t>
      </w:r>
      <w:r w:rsidR="00BA5CA8">
        <w:t xml:space="preserve">ondersteuning van </w:t>
      </w:r>
      <w:r w:rsidR="00BA5CA8" w:rsidRPr="00A936FE">
        <w:rPr>
          <w:u w:val="single"/>
        </w:rPr>
        <w:t>dienstverlening</w:t>
      </w:r>
      <w:r w:rsidR="00BA5CA8">
        <w:t xml:space="preserve">. </w:t>
      </w:r>
      <w:r w:rsidR="0053257D">
        <w:t xml:space="preserve">In dit hoofdstuk </w:t>
      </w:r>
      <w:r w:rsidR="00A936FE">
        <w:t xml:space="preserve">wordt </w:t>
      </w:r>
      <w:r w:rsidR="0053257D">
        <w:t xml:space="preserve">ingegaan op de belangrijkste </w:t>
      </w:r>
      <w:r w:rsidR="00A936FE">
        <w:t xml:space="preserve">veranderingen die </w:t>
      </w:r>
      <w:r w:rsidR="00DE29AD">
        <w:t>van invloed zijn op de ontwikkelingen in dit vakgebied</w:t>
      </w:r>
      <w:r w:rsidR="008441D7">
        <w:t>:</w:t>
      </w:r>
    </w:p>
    <w:p w14:paraId="319684C4" w14:textId="77777777" w:rsidR="00E40D8A" w:rsidRDefault="00DE29AD" w:rsidP="00274E27">
      <w:pPr>
        <w:pStyle w:val="ListParagraph"/>
        <w:numPr>
          <w:ilvl w:val="0"/>
          <w:numId w:val="40"/>
        </w:numPr>
        <w:jc w:val="both"/>
      </w:pPr>
      <w:r>
        <w:t xml:space="preserve">Drijfveren die Service Logistiek doen veranderen </w:t>
      </w:r>
    </w:p>
    <w:p w14:paraId="767033B5" w14:textId="77777777" w:rsidR="00E40D8A" w:rsidRDefault="004A70B0" w:rsidP="00274E27">
      <w:pPr>
        <w:pStyle w:val="ListParagraph"/>
        <w:numPr>
          <w:ilvl w:val="0"/>
          <w:numId w:val="40"/>
        </w:numPr>
        <w:jc w:val="both"/>
      </w:pPr>
      <w:r>
        <w:t xml:space="preserve">Ontwikkelingen </w:t>
      </w:r>
      <w:r w:rsidR="00DE29AD">
        <w:t xml:space="preserve">die Service Logistiek </w:t>
      </w:r>
      <w:r w:rsidR="005620DA">
        <w:t xml:space="preserve">kunnen doen veranderen </w:t>
      </w:r>
      <w:r>
        <w:t>(“enablers”)</w:t>
      </w:r>
    </w:p>
    <w:p w14:paraId="497CA528" w14:textId="77777777" w:rsidR="00E40D8A" w:rsidRDefault="004A70B0" w:rsidP="00274E27">
      <w:pPr>
        <w:pStyle w:val="ListParagraph"/>
        <w:numPr>
          <w:ilvl w:val="0"/>
          <w:numId w:val="40"/>
        </w:numPr>
        <w:jc w:val="both"/>
      </w:pPr>
      <w:r>
        <w:t>Beïnvloeding vanuit Service Logistiek voor veranderingen</w:t>
      </w:r>
    </w:p>
    <w:p w14:paraId="4DD8D9DB" w14:textId="77777777" w:rsidR="008810BE" w:rsidRPr="00A936FE" w:rsidRDefault="008810BE" w:rsidP="008810BE">
      <w:pPr>
        <w:pStyle w:val="ListParagraph"/>
        <w:numPr>
          <w:ilvl w:val="0"/>
          <w:numId w:val="13"/>
        </w:numPr>
        <w:contextualSpacing w:val="0"/>
        <w:rPr>
          <w:b/>
          <w:bCs/>
          <w:iCs/>
          <w:vanish/>
          <w:szCs w:val="20"/>
        </w:rPr>
      </w:pPr>
    </w:p>
    <w:p w14:paraId="132A76BC" w14:textId="77777777" w:rsidR="008810BE" w:rsidRPr="00A936FE" w:rsidRDefault="008810BE" w:rsidP="008810BE">
      <w:pPr>
        <w:pStyle w:val="ListParagraph"/>
        <w:numPr>
          <w:ilvl w:val="0"/>
          <w:numId w:val="13"/>
        </w:numPr>
        <w:contextualSpacing w:val="0"/>
        <w:rPr>
          <w:b/>
          <w:bCs/>
          <w:iCs/>
          <w:vanish/>
          <w:szCs w:val="20"/>
        </w:rPr>
      </w:pPr>
    </w:p>
    <w:p w14:paraId="5F19CB68" w14:textId="77777777" w:rsidR="008810BE" w:rsidRPr="00A936FE" w:rsidRDefault="008810BE" w:rsidP="008810BE">
      <w:pPr>
        <w:pStyle w:val="ListParagraph"/>
        <w:numPr>
          <w:ilvl w:val="1"/>
          <w:numId w:val="13"/>
        </w:numPr>
        <w:contextualSpacing w:val="0"/>
        <w:rPr>
          <w:b/>
          <w:bCs/>
          <w:iCs/>
          <w:vanish/>
          <w:szCs w:val="20"/>
        </w:rPr>
      </w:pPr>
    </w:p>
    <w:p w14:paraId="7B9D4F10" w14:textId="77777777" w:rsidR="008810BE" w:rsidRPr="00A936FE" w:rsidRDefault="008810BE" w:rsidP="008810BE">
      <w:pPr>
        <w:pStyle w:val="ListParagraph"/>
        <w:numPr>
          <w:ilvl w:val="1"/>
          <w:numId w:val="13"/>
        </w:numPr>
        <w:contextualSpacing w:val="0"/>
        <w:rPr>
          <w:b/>
          <w:bCs/>
          <w:iCs/>
          <w:vanish/>
          <w:szCs w:val="20"/>
        </w:rPr>
      </w:pPr>
    </w:p>
    <w:p w14:paraId="5CEF036F" w14:textId="77777777" w:rsidR="0099025D" w:rsidRPr="00A936FE" w:rsidRDefault="004A70B0" w:rsidP="005B5671">
      <w:pPr>
        <w:pStyle w:val="Heading2"/>
        <w:ind w:hanging="718"/>
      </w:pPr>
      <w:bookmarkStart w:id="19" w:name="_Toc533417110"/>
      <w:r w:rsidRPr="004A70B0">
        <w:t>Drijfveren die Service Logistiek doen veranderen</w:t>
      </w:r>
      <w:bookmarkEnd w:id="19"/>
    </w:p>
    <w:p w14:paraId="5863A572" w14:textId="77777777" w:rsidR="007C5853" w:rsidRPr="00537EA0" w:rsidRDefault="007C5853" w:rsidP="007C5853">
      <w:pPr>
        <w:pStyle w:val="Heading4"/>
        <w:numPr>
          <w:ilvl w:val="0"/>
          <w:numId w:val="0"/>
        </w:numPr>
        <w:rPr>
          <w:b/>
          <w:u w:val="single"/>
        </w:rPr>
      </w:pPr>
      <w:r w:rsidRPr="00537EA0">
        <w:rPr>
          <w:b/>
          <w:u w:val="single"/>
        </w:rPr>
        <w:t>Markt / economie:</w:t>
      </w:r>
    </w:p>
    <w:p w14:paraId="01CEE461" w14:textId="77777777" w:rsidR="00BD510C" w:rsidRPr="00BD510C" w:rsidRDefault="00BD510C" w:rsidP="00BD510C">
      <w:pPr>
        <w:jc w:val="both"/>
        <w:rPr>
          <w:i/>
          <w:szCs w:val="20"/>
        </w:rPr>
      </w:pPr>
      <w:r w:rsidRPr="00BD510C">
        <w:rPr>
          <w:i/>
          <w:szCs w:val="20"/>
        </w:rPr>
        <w:t>Servicisation</w:t>
      </w:r>
    </w:p>
    <w:p w14:paraId="791C082B" w14:textId="77777777" w:rsidR="00BD510C" w:rsidRDefault="00BD510C" w:rsidP="00BD510C">
      <w:pPr>
        <w:jc w:val="both"/>
        <w:rPr>
          <w:szCs w:val="20"/>
        </w:rPr>
      </w:pPr>
      <w:r w:rsidRPr="009A4A6D">
        <w:rPr>
          <w:szCs w:val="20"/>
        </w:rPr>
        <w:t xml:space="preserve">Klanten zijn in toenemende mate geïnteresseerd in functionaliteit en </w:t>
      </w:r>
      <w:r>
        <w:rPr>
          <w:szCs w:val="20"/>
        </w:rPr>
        <w:t>niet primair</w:t>
      </w:r>
      <w:r w:rsidRPr="009A4A6D">
        <w:rPr>
          <w:szCs w:val="20"/>
        </w:rPr>
        <w:t xml:space="preserve"> in het technische product. </w:t>
      </w:r>
      <w:r w:rsidRPr="00124B2C">
        <w:rPr>
          <w:szCs w:val="20"/>
        </w:rPr>
        <w:t xml:space="preserve">Producenten </w:t>
      </w:r>
      <w:r>
        <w:rPr>
          <w:szCs w:val="20"/>
        </w:rPr>
        <w:t>onderkennen</w:t>
      </w:r>
      <w:r w:rsidRPr="00124B2C">
        <w:rPr>
          <w:szCs w:val="20"/>
        </w:rPr>
        <w:t xml:space="preserve"> een verschuiving van het leveren van producten naar het leveren van services</w:t>
      </w:r>
      <w:r>
        <w:rPr>
          <w:szCs w:val="20"/>
        </w:rPr>
        <w:t>,</w:t>
      </w:r>
      <w:r w:rsidRPr="00124B2C">
        <w:rPr>
          <w:szCs w:val="20"/>
        </w:rPr>
        <w:t xml:space="preserve"> resulterend in performance based logistics en pay-per-use</w:t>
      </w:r>
      <w:r>
        <w:rPr>
          <w:szCs w:val="20"/>
        </w:rPr>
        <w:t>, en passen hun portfolio daarop aan</w:t>
      </w:r>
      <w:r w:rsidRPr="00124B2C">
        <w:rPr>
          <w:szCs w:val="20"/>
        </w:rPr>
        <w:t xml:space="preserve">. </w:t>
      </w:r>
    </w:p>
    <w:p w14:paraId="43725CE6" w14:textId="0F75420B" w:rsidR="00BD510C" w:rsidRPr="003A4A76" w:rsidRDefault="00BD510C" w:rsidP="00BD510C">
      <w:pPr>
        <w:jc w:val="both"/>
        <w:rPr>
          <w:color w:val="000000" w:themeColor="text1"/>
          <w:szCs w:val="20"/>
        </w:rPr>
      </w:pPr>
      <w:r>
        <w:t>Deze beweging wordt in belangrijke mate ook gedreven door de wereldwijde duurzaamheidsagenda. Duurzaamheid is een belangrijke drijfveer voor vele sectoren in de economie, en daarmee ook voor de inrichting van onze supply chains. Daarbij omvat duurzaamheid een sociale, een ecologische en een economische component (people, planet, profit). Wij richten ons op de verschuiving van de levering van gefabriceerde producten die aan de wereldwijde klantenkring worden geleverd naar een situatie waarin het ter beschikking stellen van de door die producten geleverde diensten vooropstaat</w:t>
      </w:r>
      <w:r w:rsidR="003A4A76">
        <w:t>:</w:t>
      </w:r>
      <w:r>
        <w:t xml:space="preserve"> </w:t>
      </w:r>
      <w:r w:rsidR="00244DB4" w:rsidRPr="003A4A76">
        <w:rPr>
          <w:color w:val="000000" w:themeColor="text1"/>
        </w:rPr>
        <w:t xml:space="preserve">Product en </w:t>
      </w:r>
      <w:r w:rsidR="00BE334F" w:rsidRPr="003A4A76">
        <w:rPr>
          <w:color w:val="000000" w:themeColor="text1"/>
        </w:rPr>
        <w:t>d</w:t>
      </w:r>
      <w:r w:rsidR="00244DB4" w:rsidRPr="003A4A76">
        <w:rPr>
          <w:color w:val="000000" w:themeColor="text1"/>
        </w:rPr>
        <w:t xml:space="preserve">ienst worden </w:t>
      </w:r>
      <w:r w:rsidR="00BE334F" w:rsidRPr="003A4A76">
        <w:rPr>
          <w:color w:val="000000" w:themeColor="text1"/>
        </w:rPr>
        <w:t>één.</w:t>
      </w:r>
      <w:r w:rsidR="00BE334F" w:rsidRPr="003A4A76">
        <w:rPr>
          <w:rStyle w:val="FootnoteReference"/>
          <w:color w:val="000000" w:themeColor="text1"/>
        </w:rPr>
        <w:footnoteReference w:id="2"/>
      </w:r>
      <w:r w:rsidR="00BB18C6" w:rsidRPr="003A4A76">
        <w:rPr>
          <w:color w:val="000000" w:themeColor="text1"/>
        </w:rPr>
        <w:t xml:space="preserve"> </w:t>
      </w:r>
      <w:r w:rsidRPr="003A4A76">
        <w:rPr>
          <w:color w:val="000000" w:themeColor="text1"/>
          <w:szCs w:val="20"/>
        </w:rPr>
        <w:t xml:space="preserve"> </w:t>
      </w:r>
    </w:p>
    <w:p w14:paraId="1562B71A" w14:textId="77777777" w:rsidR="00BD510C" w:rsidRPr="009A4A6D" w:rsidRDefault="00BD510C" w:rsidP="00BD510C">
      <w:pPr>
        <w:jc w:val="both"/>
        <w:rPr>
          <w:i/>
          <w:szCs w:val="20"/>
        </w:rPr>
      </w:pPr>
    </w:p>
    <w:p w14:paraId="0717283B" w14:textId="77777777" w:rsidR="00BD510C" w:rsidRPr="009A4A6D" w:rsidRDefault="00BD510C" w:rsidP="00BD510C">
      <w:pPr>
        <w:jc w:val="both"/>
        <w:rPr>
          <w:i/>
          <w:szCs w:val="20"/>
        </w:rPr>
      </w:pPr>
      <w:r>
        <w:rPr>
          <w:i/>
          <w:szCs w:val="20"/>
        </w:rPr>
        <w:t xml:space="preserve">Service </w:t>
      </w:r>
      <w:r w:rsidRPr="009A4A6D">
        <w:rPr>
          <w:i/>
          <w:szCs w:val="20"/>
        </w:rPr>
        <w:t>differentiatie</w:t>
      </w:r>
    </w:p>
    <w:p w14:paraId="1E6F135C" w14:textId="77777777" w:rsidR="00BD510C" w:rsidRPr="009A4A6D" w:rsidRDefault="00BD510C" w:rsidP="00BD510C">
      <w:pPr>
        <w:jc w:val="both"/>
        <w:rPr>
          <w:szCs w:val="20"/>
        </w:rPr>
      </w:pPr>
      <w:r w:rsidRPr="005C51D8">
        <w:rPr>
          <w:szCs w:val="20"/>
        </w:rPr>
        <w:t>Mass service customization is een algemene trend waarbij van uitgegaan wordt dat klanten op grote schaal individuele service verwachtingen hebben.</w:t>
      </w:r>
      <w:r>
        <w:rPr>
          <w:szCs w:val="20"/>
        </w:rPr>
        <w:t xml:space="preserve"> De geleverde service transacties komen overeen met de service waarvoor de klant wil betalen (service differentiatie op transactie niveau en gebaseerd op service contract). </w:t>
      </w:r>
    </w:p>
    <w:p w14:paraId="2646858B" w14:textId="69390A45" w:rsidR="00BD510C" w:rsidRDefault="00BD510C" w:rsidP="00BD510C">
      <w:pPr>
        <w:jc w:val="both"/>
        <w:rPr>
          <w:szCs w:val="20"/>
          <w:lang w:val="en-US"/>
        </w:rPr>
      </w:pPr>
      <w:r>
        <w:rPr>
          <w:szCs w:val="20"/>
          <w:lang w:val="en-US"/>
        </w:rPr>
        <w:t xml:space="preserve">Er is focus op de service prestatie over de totale levenscyclus van een product (Total Cost of Ownership of Function Availability – Price per Unit Use). </w:t>
      </w:r>
    </w:p>
    <w:p w14:paraId="7A7DE628" w14:textId="77777777" w:rsidR="00BD510C" w:rsidRDefault="00BD510C" w:rsidP="00BD510C">
      <w:pPr>
        <w:jc w:val="both"/>
        <w:rPr>
          <w:szCs w:val="20"/>
          <w:lang w:val="en-US"/>
        </w:rPr>
      </w:pPr>
    </w:p>
    <w:p w14:paraId="4AF3835E" w14:textId="77777777" w:rsidR="00BD510C" w:rsidRPr="005F0F91" w:rsidRDefault="00BD510C" w:rsidP="00BD510C">
      <w:pPr>
        <w:jc w:val="both"/>
        <w:rPr>
          <w:i/>
          <w:szCs w:val="20"/>
        </w:rPr>
      </w:pPr>
      <w:r w:rsidRPr="005F0F91">
        <w:rPr>
          <w:i/>
          <w:szCs w:val="20"/>
        </w:rPr>
        <w:t>E-commerce</w:t>
      </w:r>
    </w:p>
    <w:p w14:paraId="7B038A48" w14:textId="7E7E861E" w:rsidR="00BD510C" w:rsidRPr="009A4A6D" w:rsidRDefault="00BD510C" w:rsidP="00BD510C">
      <w:pPr>
        <w:jc w:val="both"/>
        <w:rPr>
          <w:i/>
          <w:szCs w:val="20"/>
        </w:rPr>
      </w:pPr>
      <w:r>
        <w:rPr>
          <w:szCs w:val="20"/>
        </w:rPr>
        <w:t xml:space="preserve">In toenemende mate worden producten maar ook diensten via webshops gekocht. Elektronische </w:t>
      </w:r>
      <w:r w:rsidR="00ED2BCF">
        <w:rPr>
          <w:szCs w:val="20"/>
        </w:rPr>
        <w:t>serviceverlening</w:t>
      </w:r>
      <w:r>
        <w:rPr>
          <w:szCs w:val="20"/>
        </w:rPr>
        <w:t xml:space="preserve"> (anytime, anywhere, anyhow) vindt nu al plaats maar zal naar verwachting door een integratie met technieken als augmented reality de onderliggende logistiek vergaand </w:t>
      </w:r>
      <w:r w:rsidR="00ED2BCF">
        <w:rPr>
          <w:szCs w:val="20"/>
        </w:rPr>
        <w:t>beïnvloeden</w:t>
      </w:r>
      <w:r>
        <w:rPr>
          <w:szCs w:val="20"/>
        </w:rPr>
        <w:t>, zeker voor die systemen waarvan het ongestoord of optimaal functioneren in hoge mate softwarematig wordt bepaald</w:t>
      </w:r>
      <w:r w:rsidRPr="005F0F91">
        <w:rPr>
          <w:szCs w:val="20"/>
        </w:rPr>
        <w:t xml:space="preserve">. </w:t>
      </w:r>
    </w:p>
    <w:p w14:paraId="51DCE3E4" w14:textId="77777777" w:rsidR="00BD510C" w:rsidRDefault="00BD510C" w:rsidP="00BD510C">
      <w:pPr>
        <w:jc w:val="both"/>
        <w:rPr>
          <w:i/>
          <w:szCs w:val="20"/>
        </w:rPr>
      </w:pPr>
    </w:p>
    <w:p w14:paraId="221F85DC" w14:textId="77777777" w:rsidR="00BD510C" w:rsidRPr="009A4A6D" w:rsidRDefault="00BD510C" w:rsidP="00BD510C">
      <w:pPr>
        <w:jc w:val="both"/>
        <w:rPr>
          <w:i/>
          <w:szCs w:val="20"/>
        </w:rPr>
      </w:pPr>
      <w:r w:rsidRPr="009A4A6D">
        <w:rPr>
          <w:i/>
          <w:szCs w:val="20"/>
        </w:rPr>
        <w:t>Veiling van service transacties</w:t>
      </w:r>
    </w:p>
    <w:p w14:paraId="2E5F0F35" w14:textId="77777777" w:rsidR="00BD510C" w:rsidRPr="00E96895" w:rsidRDefault="00BD510C" w:rsidP="00BD510C">
      <w:pPr>
        <w:jc w:val="both"/>
        <w:rPr>
          <w:szCs w:val="20"/>
        </w:rPr>
      </w:pPr>
      <w:r w:rsidRPr="00E96895">
        <w:rPr>
          <w:szCs w:val="20"/>
        </w:rPr>
        <w:t xml:space="preserve">De </w:t>
      </w:r>
      <w:r w:rsidR="00ED2BCF" w:rsidRPr="00E96895">
        <w:rPr>
          <w:szCs w:val="20"/>
        </w:rPr>
        <w:t>online</w:t>
      </w:r>
      <w:r w:rsidRPr="00E96895">
        <w:rPr>
          <w:szCs w:val="20"/>
        </w:rPr>
        <w:t xml:space="preserve"> veiling van individuele service transacties lijkt erg geschikt voor de goedkope producten met grote volumes in de markt. Service engineers</w:t>
      </w:r>
      <w:r>
        <w:rPr>
          <w:szCs w:val="20"/>
        </w:rPr>
        <w:t xml:space="preserve"> zijn getrain</w:t>
      </w:r>
      <w:r w:rsidRPr="00E96895">
        <w:rPr>
          <w:szCs w:val="20"/>
        </w:rPr>
        <w:t>d om producten van diverse producenten te onderhouden (multi-brand services).</w:t>
      </w:r>
      <w:r>
        <w:rPr>
          <w:szCs w:val="20"/>
        </w:rPr>
        <w:t xml:space="preserve"> </w:t>
      </w:r>
      <w:r w:rsidRPr="00E96895">
        <w:rPr>
          <w:szCs w:val="20"/>
        </w:rPr>
        <w:t>Thans zien we ook onafhan</w:t>
      </w:r>
      <w:r>
        <w:rPr>
          <w:szCs w:val="20"/>
        </w:rPr>
        <w:t>kelijke</w:t>
      </w:r>
      <w:r w:rsidRPr="00E96895">
        <w:rPr>
          <w:szCs w:val="20"/>
        </w:rPr>
        <w:t xml:space="preserve"> “Authorized Service Parties (ASP)” zich richten op duurdere, complexe producten.  </w:t>
      </w:r>
    </w:p>
    <w:p w14:paraId="0FD72645" w14:textId="77777777" w:rsidR="00BD510C" w:rsidRPr="00733A5C" w:rsidRDefault="00BD510C" w:rsidP="00BD510C">
      <w:pPr>
        <w:jc w:val="both"/>
        <w:rPr>
          <w:szCs w:val="20"/>
        </w:rPr>
      </w:pPr>
    </w:p>
    <w:p w14:paraId="5FEC5B98" w14:textId="77777777" w:rsidR="003A4A76" w:rsidRDefault="003A4A76" w:rsidP="00BD510C">
      <w:pPr>
        <w:jc w:val="both"/>
        <w:rPr>
          <w:i/>
          <w:szCs w:val="20"/>
        </w:rPr>
      </w:pPr>
    </w:p>
    <w:p w14:paraId="783B4381" w14:textId="77777777" w:rsidR="003A4A76" w:rsidRDefault="003A4A76" w:rsidP="00BD510C">
      <w:pPr>
        <w:jc w:val="both"/>
        <w:rPr>
          <w:i/>
          <w:szCs w:val="20"/>
        </w:rPr>
      </w:pPr>
    </w:p>
    <w:p w14:paraId="53D68652" w14:textId="0982C138" w:rsidR="003A4A76" w:rsidRDefault="00BD510C" w:rsidP="00BD510C">
      <w:pPr>
        <w:jc w:val="both"/>
        <w:rPr>
          <w:i/>
          <w:szCs w:val="20"/>
        </w:rPr>
      </w:pPr>
      <w:r w:rsidRPr="009A4A6D">
        <w:rPr>
          <w:i/>
          <w:szCs w:val="20"/>
        </w:rPr>
        <w:t>Sharing Economy</w:t>
      </w:r>
    </w:p>
    <w:p w14:paraId="7F1C7C7C" w14:textId="2AECA72F" w:rsidR="00BD510C" w:rsidRDefault="00BD510C" w:rsidP="00BD510C">
      <w:pPr>
        <w:jc w:val="both"/>
        <w:rPr>
          <w:szCs w:val="20"/>
        </w:rPr>
      </w:pPr>
      <w:r w:rsidRPr="008A0545">
        <w:rPr>
          <w:szCs w:val="20"/>
        </w:rPr>
        <w:t>Voornamelijk bij de jongere generaties is er</w:t>
      </w:r>
      <w:r>
        <w:rPr>
          <w:szCs w:val="20"/>
        </w:rPr>
        <w:t xml:space="preserve"> </w:t>
      </w:r>
      <w:r w:rsidRPr="008A0545">
        <w:rPr>
          <w:szCs w:val="20"/>
        </w:rPr>
        <w:t xml:space="preserve">een trend waarneembaar dat de eigendom van producten minder belangrijk wordt. </w:t>
      </w:r>
      <w:r w:rsidRPr="00D54D42">
        <w:rPr>
          <w:szCs w:val="20"/>
        </w:rPr>
        <w:t>Sociale, ecologische en economische drijfveren leiden naar nieuwe concepten waarin producten</w:t>
      </w:r>
      <w:r>
        <w:rPr>
          <w:szCs w:val="20"/>
        </w:rPr>
        <w:t xml:space="preserve"> / services </w:t>
      </w:r>
      <w:r w:rsidRPr="00D54D42">
        <w:rPr>
          <w:szCs w:val="20"/>
        </w:rPr>
        <w:t>gedeeld worden</w:t>
      </w:r>
      <w:r>
        <w:rPr>
          <w:szCs w:val="20"/>
        </w:rPr>
        <w:t xml:space="preserve"> (bijv. auto’s, fietsen, gereedschappen of services zoals UberPop). </w:t>
      </w:r>
    </w:p>
    <w:p w14:paraId="02E09198" w14:textId="77777777" w:rsidR="00BD510C" w:rsidRPr="009A4A6D" w:rsidRDefault="00BD510C" w:rsidP="00BD510C">
      <w:pPr>
        <w:jc w:val="both"/>
        <w:rPr>
          <w:szCs w:val="20"/>
        </w:rPr>
      </w:pPr>
      <w:r w:rsidRPr="00840856">
        <w:rPr>
          <w:szCs w:val="20"/>
        </w:rPr>
        <w:t xml:space="preserve">Daarnaast zijn er de markten van gebruikte producten. </w:t>
      </w:r>
      <w:r>
        <w:rPr>
          <w:szCs w:val="20"/>
        </w:rPr>
        <w:t xml:space="preserve">In sommige industriesectoren is dat al heel gebruikelijk zoals de reservedelen voor vliegtuigen die niet meer geproduceerd worden. </w:t>
      </w:r>
      <w:r w:rsidRPr="009A4A6D">
        <w:rPr>
          <w:szCs w:val="20"/>
        </w:rPr>
        <w:t xml:space="preserve">Creatieve broker strategieën zijn daarbij erg succesvol.  </w:t>
      </w:r>
    </w:p>
    <w:p w14:paraId="7C3E2119" w14:textId="77777777" w:rsidR="00BD510C" w:rsidRDefault="00BD510C" w:rsidP="00BD510C">
      <w:pPr>
        <w:jc w:val="both"/>
        <w:rPr>
          <w:szCs w:val="20"/>
        </w:rPr>
      </w:pPr>
      <w:r w:rsidRPr="00D54D42">
        <w:rPr>
          <w:szCs w:val="20"/>
        </w:rPr>
        <w:t xml:space="preserve"> </w:t>
      </w:r>
    </w:p>
    <w:p w14:paraId="7688B4B7" w14:textId="77777777" w:rsidR="00BD510C" w:rsidRPr="009A4A6D" w:rsidRDefault="00BD510C" w:rsidP="00BD510C">
      <w:pPr>
        <w:jc w:val="both"/>
        <w:rPr>
          <w:i/>
          <w:szCs w:val="20"/>
        </w:rPr>
      </w:pPr>
      <w:r w:rsidRPr="009A4A6D">
        <w:rPr>
          <w:i/>
          <w:szCs w:val="20"/>
        </w:rPr>
        <w:t xml:space="preserve">Nieuwe vormen van samenwerking </w:t>
      </w:r>
    </w:p>
    <w:p w14:paraId="7589D254" w14:textId="77777777" w:rsidR="00BD510C" w:rsidRPr="009A4A6D" w:rsidRDefault="00BD510C" w:rsidP="00BD510C">
      <w:pPr>
        <w:jc w:val="both"/>
        <w:rPr>
          <w:szCs w:val="20"/>
        </w:rPr>
      </w:pPr>
      <w:r w:rsidRPr="000F35F9">
        <w:rPr>
          <w:szCs w:val="20"/>
        </w:rPr>
        <w:t xml:space="preserve">Nieuwe relaties worden gekenmerkt als service partnerships of service alliances gebaseerd op transparantie en toegevoegde waarde. </w:t>
      </w:r>
      <w:r w:rsidRPr="00437581">
        <w:rPr>
          <w:szCs w:val="20"/>
        </w:rPr>
        <w:t>Dit in tegenstelling tot de traditionele transactie gedreven samenwerking</w:t>
      </w:r>
      <w:r>
        <w:rPr>
          <w:szCs w:val="20"/>
        </w:rPr>
        <w:t xml:space="preserve"> tussen leverancier en afnemer. </w:t>
      </w:r>
      <w:r w:rsidRPr="00437581">
        <w:rPr>
          <w:szCs w:val="20"/>
        </w:rPr>
        <w:t xml:space="preserve"> </w:t>
      </w:r>
      <w:r>
        <w:rPr>
          <w:szCs w:val="20"/>
        </w:rPr>
        <w:t xml:space="preserve">Deze trend zal een heroverweging teweegbrengen van outsourcing / insourcing beslissingen. </w:t>
      </w:r>
    </w:p>
    <w:p w14:paraId="4356D87A" w14:textId="77777777" w:rsidR="00BD510C" w:rsidRPr="00840856" w:rsidRDefault="00BD510C" w:rsidP="00BD510C">
      <w:pPr>
        <w:jc w:val="both"/>
        <w:rPr>
          <w:szCs w:val="20"/>
        </w:rPr>
      </w:pPr>
      <w:r w:rsidRPr="00D54D42">
        <w:rPr>
          <w:szCs w:val="20"/>
        </w:rPr>
        <w:t>We zien specifiek dat leveranciers betere supply chain management mogelijk maken</w:t>
      </w:r>
      <w:r>
        <w:rPr>
          <w:szCs w:val="20"/>
        </w:rPr>
        <w:t xml:space="preserve">. </w:t>
      </w:r>
      <w:r w:rsidRPr="00840856">
        <w:rPr>
          <w:szCs w:val="20"/>
        </w:rPr>
        <w:t>The “new kids on the block”, relatief jonge ondernemingen leveren “knowledge intensive business services</w:t>
      </w:r>
      <w:r w:rsidRPr="00E921D6">
        <w:rPr>
          <w:szCs w:val="20"/>
          <w:vertAlign w:val="superscript"/>
          <w:lang w:val="en-US"/>
        </w:rPr>
        <w:footnoteReference w:id="3"/>
      </w:r>
      <w:r w:rsidRPr="00840856">
        <w:rPr>
          <w:szCs w:val="20"/>
        </w:rPr>
        <w:t xml:space="preserve">” waarbij zij het domein van de 4PL service providers betreden. </w:t>
      </w:r>
    </w:p>
    <w:p w14:paraId="75BB92D0" w14:textId="77777777" w:rsidR="00BD510C" w:rsidRDefault="00BD510C" w:rsidP="00BD510C">
      <w:pPr>
        <w:jc w:val="both"/>
        <w:rPr>
          <w:szCs w:val="20"/>
        </w:rPr>
      </w:pPr>
      <w:r w:rsidRPr="005F0F91">
        <w:rPr>
          <w:szCs w:val="20"/>
        </w:rPr>
        <w:t xml:space="preserve">Afhankelijk van de industriesector en het marktsegment is er een </w:t>
      </w:r>
      <w:r>
        <w:rPr>
          <w:szCs w:val="20"/>
        </w:rPr>
        <w:t>verschuiving</w:t>
      </w:r>
      <w:r w:rsidRPr="005F0F91">
        <w:rPr>
          <w:szCs w:val="20"/>
        </w:rPr>
        <w:t xml:space="preserve"> gaande van de </w:t>
      </w:r>
      <w:r>
        <w:rPr>
          <w:szCs w:val="20"/>
        </w:rPr>
        <w:t xml:space="preserve">rol van de </w:t>
      </w:r>
      <w:r w:rsidRPr="005F0F91">
        <w:rPr>
          <w:szCs w:val="20"/>
        </w:rPr>
        <w:t>asset owner naar de</w:t>
      </w:r>
      <w:r>
        <w:rPr>
          <w:szCs w:val="20"/>
        </w:rPr>
        <w:t xml:space="preserve"> rol van de OEM gedurende de totale levenscyclus van een product. </w:t>
      </w:r>
      <w:r w:rsidRPr="005F0F91">
        <w:rPr>
          <w:szCs w:val="20"/>
        </w:rPr>
        <w:t xml:space="preserve">  </w:t>
      </w:r>
    </w:p>
    <w:p w14:paraId="37FC353E" w14:textId="77777777" w:rsidR="00243363" w:rsidRDefault="00243363" w:rsidP="007C5853">
      <w:pPr>
        <w:pStyle w:val="Heading4"/>
        <w:numPr>
          <w:ilvl w:val="0"/>
          <w:numId w:val="0"/>
        </w:numPr>
        <w:rPr>
          <w:b/>
          <w:u w:val="single"/>
        </w:rPr>
      </w:pPr>
      <w:r>
        <w:rPr>
          <w:b/>
          <w:u w:val="single"/>
        </w:rPr>
        <w:t>Maatschappij /  Cultuur</w:t>
      </w:r>
    </w:p>
    <w:p w14:paraId="619352C7" w14:textId="77777777" w:rsidR="00243363" w:rsidRPr="00243363" w:rsidRDefault="00243363" w:rsidP="00243363">
      <w:pPr>
        <w:jc w:val="both"/>
        <w:rPr>
          <w:i/>
          <w:szCs w:val="20"/>
        </w:rPr>
      </w:pPr>
      <w:r w:rsidRPr="00243363">
        <w:rPr>
          <w:i/>
          <w:szCs w:val="20"/>
        </w:rPr>
        <w:t>Verwachtingen van klanten</w:t>
      </w:r>
    </w:p>
    <w:p w14:paraId="6BDB9287" w14:textId="77777777" w:rsidR="00243363" w:rsidRDefault="00243363" w:rsidP="00243363">
      <w:pPr>
        <w:jc w:val="both"/>
        <w:rPr>
          <w:szCs w:val="20"/>
        </w:rPr>
      </w:pPr>
      <w:r w:rsidRPr="000F1D81">
        <w:rPr>
          <w:szCs w:val="20"/>
        </w:rPr>
        <w:t>Er zijn veel verschillen tussen de verwachtingen van klanten in regio’s, landen en continenten en dat leidt naar meer verscheidenheid van service verwachtingen (Service differentiatie).</w:t>
      </w:r>
      <w:r>
        <w:rPr>
          <w:szCs w:val="20"/>
        </w:rPr>
        <w:t xml:space="preserve"> </w:t>
      </w:r>
      <w:r w:rsidRPr="000F1D81">
        <w:rPr>
          <w:szCs w:val="20"/>
        </w:rPr>
        <w:t xml:space="preserve"> </w:t>
      </w:r>
    </w:p>
    <w:p w14:paraId="61913702" w14:textId="77777777" w:rsidR="00243363" w:rsidRPr="00CC3F2A" w:rsidRDefault="00243363" w:rsidP="00243363">
      <w:pPr>
        <w:jc w:val="both"/>
        <w:rPr>
          <w:szCs w:val="20"/>
        </w:rPr>
      </w:pPr>
    </w:p>
    <w:p w14:paraId="1AF82C35" w14:textId="77777777" w:rsidR="00243363" w:rsidRPr="00CC3F2A" w:rsidRDefault="00243363" w:rsidP="00243363">
      <w:pPr>
        <w:jc w:val="both"/>
        <w:rPr>
          <w:i/>
          <w:szCs w:val="20"/>
        </w:rPr>
      </w:pPr>
      <w:r w:rsidRPr="00CC3F2A">
        <w:rPr>
          <w:i/>
          <w:szCs w:val="20"/>
        </w:rPr>
        <w:t>De 24/7 wereld</w:t>
      </w:r>
    </w:p>
    <w:p w14:paraId="3DC4B6FC" w14:textId="77777777" w:rsidR="00243363" w:rsidRPr="0005327D" w:rsidRDefault="00243363" w:rsidP="00243363">
      <w:pPr>
        <w:jc w:val="both"/>
        <w:rPr>
          <w:szCs w:val="20"/>
        </w:rPr>
      </w:pPr>
      <w:r w:rsidRPr="0005327D">
        <w:rPr>
          <w:szCs w:val="20"/>
        </w:rPr>
        <w:t>Mensen willen meer 24/7 beschikbaarheid van services (</w:t>
      </w:r>
      <w:r>
        <w:rPr>
          <w:szCs w:val="20"/>
        </w:rPr>
        <w:t xml:space="preserve">zoals </w:t>
      </w:r>
      <w:r w:rsidRPr="0005327D">
        <w:rPr>
          <w:szCs w:val="20"/>
        </w:rPr>
        <w:t>on-line shopping).</w:t>
      </w:r>
    </w:p>
    <w:p w14:paraId="3EACB132" w14:textId="77777777" w:rsidR="00243363" w:rsidRPr="0005327D" w:rsidRDefault="00243363" w:rsidP="00243363">
      <w:pPr>
        <w:jc w:val="both"/>
        <w:rPr>
          <w:szCs w:val="20"/>
        </w:rPr>
      </w:pPr>
      <w:r w:rsidRPr="0005327D">
        <w:rPr>
          <w:szCs w:val="20"/>
        </w:rPr>
        <w:t xml:space="preserve"> </w:t>
      </w:r>
    </w:p>
    <w:p w14:paraId="0216A83B" w14:textId="77777777" w:rsidR="00243363" w:rsidRPr="00CC3F2A" w:rsidRDefault="00243363" w:rsidP="00243363">
      <w:pPr>
        <w:jc w:val="both"/>
        <w:rPr>
          <w:i/>
          <w:szCs w:val="20"/>
        </w:rPr>
      </w:pPr>
      <w:r w:rsidRPr="00CC3F2A">
        <w:rPr>
          <w:i/>
          <w:szCs w:val="20"/>
        </w:rPr>
        <w:t>Arbeidsomstandigheden</w:t>
      </w:r>
    </w:p>
    <w:p w14:paraId="3A40837A" w14:textId="77777777" w:rsidR="00243363" w:rsidRDefault="00243363" w:rsidP="00243363">
      <w:pPr>
        <w:jc w:val="both"/>
        <w:rPr>
          <w:szCs w:val="20"/>
        </w:rPr>
      </w:pPr>
      <w:r w:rsidRPr="0005327D">
        <w:rPr>
          <w:szCs w:val="20"/>
        </w:rPr>
        <w:t>Mede getriggerd door de 24/7 beschikbaarheid van services komt er</w:t>
      </w:r>
      <w:r>
        <w:rPr>
          <w:szCs w:val="20"/>
        </w:rPr>
        <w:t xml:space="preserve"> </w:t>
      </w:r>
      <w:r w:rsidRPr="0005327D">
        <w:rPr>
          <w:szCs w:val="20"/>
        </w:rPr>
        <w:t>een verschuiving van de “normale” werkuren naar avond-, nacht- en weekendwerk.  Tegelijkertijd zien we in de onderhoudswereld een verschuiving naar preventief onderhoud</w:t>
      </w:r>
      <w:r>
        <w:rPr>
          <w:szCs w:val="20"/>
        </w:rPr>
        <w:t xml:space="preserve">. </w:t>
      </w:r>
      <w:r w:rsidRPr="0005327D">
        <w:rPr>
          <w:szCs w:val="20"/>
        </w:rPr>
        <w:t>Hoog gekwalifice</w:t>
      </w:r>
      <w:r>
        <w:rPr>
          <w:szCs w:val="20"/>
        </w:rPr>
        <w:t>erde mensen uit andere delen van de wereld</w:t>
      </w:r>
      <w:r w:rsidRPr="0005327D">
        <w:rPr>
          <w:szCs w:val="20"/>
        </w:rPr>
        <w:t xml:space="preserve"> zullen lager opgeleide mensen </w:t>
      </w:r>
      <w:r>
        <w:rPr>
          <w:szCs w:val="20"/>
        </w:rPr>
        <w:t>begeleiden bij onderhoudstaken in nachtelijke uren (volg de zon principe).</w:t>
      </w:r>
    </w:p>
    <w:p w14:paraId="5800A0F5" w14:textId="77777777" w:rsidR="00243363" w:rsidRPr="00CC3F2A" w:rsidRDefault="00243363" w:rsidP="00243363">
      <w:pPr>
        <w:jc w:val="both"/>
        <w:rPr>
          <w:szCs w:val="20"/>
        </w:rPr>
      </w:pPr>
      <w:r w:rsidRPr="00CC3F2A">
        <w:rPr>
          <w:szCs w:val="20"/>
        </w:rPr>
        <w:t xml:space="preserve">  </w:t>
      </w:r>
    </w:p>
    <w:p w14:paraId="2B2BCC58" w14:textId="77777777" w:rsidR="00243363" w:rsidRPr="00CC3F2A" w:rsidRDefault="00243363" w:rsidP="00243363">
      <w:pPr>
        <w:jc w:val="both"/>
        <w:rPr>
          <w:i/>
          <w:szCs w:val="20"/>
        </w:rPr>
      </w:pPr>
      <w:r w:rsidRPr="00CC3F2A">
        <w:rPr>
          <w:i/>
          <w:szCs w:val="20"/>
        </w:rPr>
        <w:t>Robotica en interconnectiviteit</w:t>
      </w:r>
    </w:p>
    <w:p w14:paraId="4A4B10AD" w14:textId="77777777" w:rsidR="00243363" w:rsidRDefault="00243363" w:rsidP="00243363">
      <w:pPr>
        <w:jc w:val="both"/>
        <w:rPr>
          <w:szCs w:val="20"/>
        </w:rPr>
      </w:pPr>
      <w:r w:rsidRPr="0045265F">
        <w:rPr>
          <w:szCs w:val="20"/>
        </w:rPr>
        <w:t xml:space="preserve">Het welzijn en de welvaart van mensen zal mede verbeteren door robotisering en internet of things”. </w:t>
      </w:r>
      <w:r>
        <w:rPr>
          <w:szCs w:val="20"/>
        </w:rPr>
        <w:t xml:space="preserve">Dit heeft ook gevolgen voor de arbeidsmarkt en wel in het bijzonder in de (zorg) service sector. </w:t>
      </w:r>
    </w:p>
    <w:p w14:paraId="3CCBAC57" w14:textId="77777777" w:rsidR="00243363" w:rsidRDefault="00243363" w:rsidP="00243363">
      <w:pPr>
        <w:jc w:val="both"/>
        <w:rPr>
          <w:szCs w:val="20"/>
        </w:rPr>
      </w:pPr>
    </w:p>
    <w:p w14:paraId="6C9F6A3B" w14:textId="77777777" w:rsidR="00243363" w:rsidRPr="00EE64C2" w:rsidRDefault="00243363" w:rsidP="00243363">
      <w:pPr>
        <w:jc w:val="both"/>
        <w:rPr>
          <w:i/>
          <w:szCs w:val="20"/>
          <w:lang w:val="en-US"/>
        </w:rPr>
      </w:pPr>
      <w:r w:rsidRPr="00EE64C2">
        <w:rPr>
          <w:i/>
          <w:szCs w:val="20"/>
          <w:lang w:val="en-US"/>
        </w:rPr>
        <w:t>Cybersecurity</w:t>
      </w:r>
    </w:p>
    <w:p w14:paraId="3ABB5777" w14:textId="485F9D93" w:rsidR="00243363" w:rsidRDefault="00243363" w:rsidP="00243363">
      <w:pPr>
        <w:jc w:val="both"/>
        <w:rPr>
          <w:szCs w:val="20"/>
          <w:lang w:val="en-US"/>
        </w:rPr>
      </w:pPr>
      <w:r>
        <w:rPr>
          <w:szCs w:val="20"/>
          <w:lang w:val="en-US"/>
        </w:rPr>
        <w:t xml:space="preserve">Een groot aantal </w:t>
      </w:r>
      <w:r w:rsidRPr="00EE64C2">
        <w:rPr>
          <w:szCs w:val="20"/>
          <w:lang w:val="en-US"/>
        </w:rPr>
        <w:t xml:space="preserve">deelonderwerpen van cybersecurity </w:t>
      </w:r>
      <w:r w:rsidR="003A4A76">
        <w:rPr>
          <w:szCs w:val="20"/>
          <w:lang w:val="en-US"/>
        </w:rPr>
        <w:t xml:space="preserve">kan </w:t>
      </w:r>
      <w:r w:rsidRPr="00EE64C2">
        <w:rPr>
          <w:szCs w:val="20"/>
          <w:lang w:val="en-US"/>
        </w:rPr>
        <w:t xml:space="preserve">relevant </w:t>
      </w:r>
      <w:r>
        <w:rPr>
          <w:szCs w:val="20"/>
          <w:lang w:val="en-US"/>
        </w:rPr>
        <w:t>zijn voor Service Logistiek zoals:</w:t>
      </w:r>
      <w:r w:rsidRPr="00EE64C2">
        <w:rPr>
          <w:szCs w:val="20"/>
          <w:lang w:val="en-US"/>
        </w:rPr>
        <w:t xml:space="preserve"> </w:t>
      </w:r>
      <w:r>
        <w:rPr>
          <w:szCs w:val="20"/>
          <w:lang w:val="en-US"/>
        </w:rPr>
        <w:t>a</w:t>
      </w:r>
      <w:r w:rsidRPr="00EE64C2">
        <w:rPr>
          <w:szCs w:val="20"/>
          <w:lang w:val="en-US"/>
        </w:rPr>
        <w:t xml:space="preserve">) Identity, privacy, and trust management, </w:t>
      </w:r>
      <w:r>
        <w:rPr>
          <w:szCs w:val="20"/>
          <w:lang w:val="en-US"/>
        </w:rPr>
        <w:t>b</w:t>
      </w:r>
      <w:r w:rsidRPr="00EE64C2">
        <w:rPr>
          <w:szCs w:val="20"/>
          <w:lang w:val="en-US"/>
        </w:rPr>
        <w:t xml:space="preserve">) Data, policy and access management, </w:t>
      </w:r>
      <w:r>
        <w:rPr>
          <w:szCs w:val="20"/>
          <w:lang w:val="en-US"/>
        </w:rPr>
        <w:t>c</w:t>
      </w:r>
      <w:r w:rsidRPr="00EE64C2">
        <w:rPr>
          <w:szCs w:val="20"/>
          <w:lang w:val="en-US"/>
        </w:rPr>
        <w:t xml:space="preserve">) Risk management, economics and regulation, </w:t>
      </w:r>
      <w:r>
        <w:rPr>
          <w:szCs w:val="20"/>
          <w:lang w:val="en-US"/>
        </w:rPr>
        <w:t>d</w:t>
      </w:r>
      <w:r w:rsidRPr="00EE64C2">
        <w:rPr>
          <w:szCs w:val="20"/>
          <w:lang w:val="en-US"/>
        </w:rPr>
        <w:t>) Secure design and engineering.</w:t>
      </w:r>
    </w:p>
    <w:p w14:paraId="401737CA" w14:textId="77777777" w:rsidR="00243363" w:rsidRPr="00EE64C2" w:rsidRDefault="00243363" w:rsidP="00243363">
      <w:pPr>
        <w:jc w:val="both"/>
        <w:rPr>
          <w:szCs w:val="20"/>
          <w:lang w:val="en-US"/>
        </w:rPr>
      </w:pPr>
    </w:p>
    <w:p w14:paraId="55C405C4" w14:textId="77777777" w:rsidR="00243363" w:rsidRPr="00CC3F2A" w:rsidRDefault="00243363" w:rsidP="00243363">
      <w:pPr>
        <w:jc w:val="both"/>
        <w:rPr>
          <w:i/>
          <w:szCs w:val="20"/>
        </w:rPr>
      </w:pPr>
      <w:r w:rsidRPr="00CC3F2A">
        <w:rPr>
          <w:i/>
          <w:szCs w:val="20"/>
        </w:rPr>
        <w:t>Human Capital</w:t>
      </w:r>
    </w:p>
    <w:p w14:paraId="5C1E11AF" w14:textId="77777777" w:rsidR="00243363" w:rsidRPr="00CC3F2A" w:rsidRDefault="00243363" w:rsidP="00243363">
      <w:pPr>
        <w:jc w:val="both"/>
        <w:rPr>
          <w:szCs w:val="20"/>
        </w:rPr>
      </w:pPr>
      <w:r w:rsidRPr="00CC3F2A">
        <w:rPr>
          <w:szCs w:val="20"/>
        </w:rPr>
        <w:t>Door de vele genoemde drij</w:t>
      </w:r>
      <w:r>
        <w:rPr>
          <w:szCs w:val="20"/>
        </w:rPr>
        <w:t>f</w:t>
      </w:r>
      <w:r w:rsidRPr="00CC3F2A">
        <w:rPr>
          <w:szCs w:val="20"/>
        </w:rPr>
        <w:t xml:space="preserve">veren tot verandering zullen mensen andere rollen moeten invullen en dat gaat steeds sneller. Continue educatie zal daarbij van eminent belang zijn. De studenten van vandaag worden opgeleid voor banen die nu nog niet bestaan. </w:t>
      </w:r>
    </w:p>
    <w:p w14:paraId="08994C7B" w14:textId="77777777" w:rsidR="00243363" w:rsidRDefault="00243363" w:rsidP="00243363">
      <w:pPr>
        <w:jc w:val="both"/>
        <w:rPr>
          <w:szCs w:val="20"/>
        </w:rPr>
      </w:pPr>
      <w:r w:rsidRPr="006044E5">
        <w:rPr>
          <w:szCs w:val="20"/>
        </w:rPr>
        <w:t xml:space="preserve">De toekomstige onderhoudswereld </w:t>
      </w:r>
      <w:r>
        <w:rPr>
          <w:szCs w:val="20"/>
        </w:rPr>
        <w:t xml:space="preserve">zal sterk afhankelijk worden van goede </w:t>
      </w:r>
      <w:r w:rsidRPr="006044E5">
        <w:rPr>
          <w:szCs w:val="20"/>
        </w:rPr>
        <w:t xml:space="preserve">data scientists.  </w:t>
      </w:r>
    </w:p>
    <w:p w14:paraId="7C17BF5B" w14:textId="77777777" w:rsidR="00243363" w:rsidRDefault="00243363" w:rsidP="00243363">
      <w:pPr>
        <w:jc w:val="both"/>
        <w:rPr>
          <w:szCs w:val="20"/>
        </w:rPr>
      </w:pPr>
    </w:p>
    <w:p w14:paraId="3614FA80" w14:textId="77777777" w:rsidR="00243363" w:rsidRPr="007C6C5A" w:rsidRDefault="00243363" w:rsidP="00243363">
      <w:pPr>
        <w:jc w:val="both"/>
        <w:rPr>
          <w:i/>
          <w:szCs w:val="20"/>
        </w:rPr>
      </w:pPr>
      <w:r>
        <w:rPr>
          <w:i/>
          <w:szCs w:val="20"/>
        </w:rPr>
        <w:t>Service Logistiek</w:t>
      </w:r>
      <w:r w:rsidRPr="007C6C5A">
        <w:rPr>
          <w:i/>
          <w:szCs w:val="20"/>
        </w:rPr>
        <w:t xml:space="preserve"> en maatschappelijke thema’s</w:t>
      </w:r>
    </w:p>
    <w:p w14:paraId="5DDABE77" w14:textId="77777777" w:rsidR="00243363" w:rsidRDefault="00243363" w:rsidP="00243363">
      <w:pPr>
        <w:pStyle w:val="CommentText"/>
      </w:pPr>
      <w:r>
        <w:t xml:space="preserve">Wanneer een assetpark centraal staat in de dienstverlening van een grote groep gebruikers is het essentieel dat dat assetpark optimaal functioneert; immers uitval van een belangrijk deel (energie, mobiliteitsdiensten) heeft een immense impact op diezelfde groep gebruikers. Daarmee komen ook service en servicelogistiek meer dan ooit op het kritieke pad te liggen. </w:t>
      </w:r>
    </w:p>
    <w:p w14:paraId="2BC9BD63" w14:textId="66FBAA53" w:rsidR="00243363" w:rsidRDefault="00243363" w:rsidP="00243363">
      <w:pPr>
        <w:pStyle w:val="Heading4"/>
        <w:numPr>
          <w:ilvl w:val="0"/>
          <w:numId w:val="0"/>
        </w:numPr>
        <w:rPr>
          <w:b/>
          <w:u w:val="single"/>
        </w:rPr>
      </w:pPr>
      <w:r>
        <w:t xml:space="preserve">De ervaringen en oplossingen in de </w:t>
      </w:r>
      <w:r w:rsidR="003A4A76">
        <w:t>S</w:t>
      </w:r>
      <w:r>
        <w:t xml:space="preserve">ervice </w:t>
      </w:r>
      <w:r w:rsidR="003A4A76">
        <w:t>L</w:t>
      </w:r>
      <w:r>
        <w:t>ogistiek kunnen ook van belang zijn voor andere belangrijke maatschappelijke thema’s zoals: betaalbare zorg.</w:t>
      </w:r>
    </w:p>
    <w:p w14:paraId="757356DA" w14:textId="77777777" w:rsidR="00BD510C" w:rsidRPr="00537EA0" w:rsidRDefault="00BD510C" w:rsidP="007C5853">
      <w:pPr>
        <w:pStyle w:val="Heading4"/>
        <w:numPr>
          <w:ilvl w:val="0"/>
          <w:numId w:val="0"/>
        </w:numPr>
        <w:rPr>
          <w:b/>
          <w:u w:val="single"/>
        </w:rPr>
      </w:pPr>
      <w:r w:rsidRPr="00537EA0">
        <w:rPr>
          <w:b/>
          <w:u w:val="single"/>
        </w:rPr>
        <w:t>Duurzaamheid:</w:t>
      </w:r>
    </w:p>
    <w:p w14:paraId="64D7EBDE" w14:textId="77777777" w:rsidR="00537EA0" w:rsidRPr="00537EA0" w:rsidRDefault="00537EA0" w:rsidP="00537EA0">
      <w:pPr>
        <w:jc w:val="both"/>
        <w:rPr>
          <w:i/>
          <w:szCs w:val="20"/>
        </w:rPr>
      </w:pPr>
      <w:r w:rsidRPr="00537EA0">
        <w:rPr>
          <w:i/>
          <w:szCs w:val="20"/>
        </w:rPr>
        <w:t>Grondstoffen</w:t>
      </w:r>
    </w:p>
    <w:p w14:paraId="4A809B75" w14:textId="77777777" w:rsidR="00537EA0" w:rsidRDefault="00537EA0" w:rsidP="00537EA0">
      <w:pPr>
        <w:jc w:val="both"/>
        <w:rPr>
          <w:szCs w:val="20"/>
        </w:rPr>
      </w:pPr>
      <w:r w:rsidRPr="00483437">
        <w:rPr>
          <w:szCs w:val="20"/>
        </w:rPr>
        <w:t>Nieuwe producten worden ontworpen met minder schadelijke gevolgen voor het milieu</w:t>
      </w:r>
      <w:r>
        <w:rPr>
          <w:szCs w:val="20"/>
        </w:rPr>
        <w:t xml:space="preserve">, zowel qua gebruik van schaarse grondstoffen als de minimalisatie van energieverbruik. </w:t>
      </w:r>
      <w:r w:rsidRPr="00483437">
        <w:rPr>
          <w:szCs w:val="20"/>
        </w:rPr>
        <w:t xml:space="preserve"> </w:t>
      </w:r>
    </w:p>
    <w:p w14:paraId="42D8C25A" w14:textId="77777777" w:rsidR="00537EA0" w:rsidRDefault="00537EA0" w:rsidP="00537EA0">
      <w:pPr>
        <w:jc w:val="both"/>
        <w:rPr>
          <w:szCs w:val="20"/>
        </w:rPr>
      </w:pPr>
    </w:p>
    <w:p w14:paraId="10A4D149" w14:textId="77777777" w:rsidR="00537EA0" w:rsidRPr="00CC3F2A" w:rsidRDefault="00537EA0" w:rsidP="00537EA0">
      <w:pPr>
        <w:jc w:val="both"/>
        <w:rPr>
          <w:i/>
          <w:szCs w:val="20"/>
        </w:rPr>
      </w:pPr>
      <w:r w:rsidRPr="00CC3F2A">
        <w:rPr>
          <w:i/>
          <w:szCs w:val="20"/>
        </w:rPr>
        <w:t>Levenscyclus van producten</w:t>
      </w:r>
    </w:p>
    <w:p w14:paraId="23EABF00" w14:textId="77777777" w:rsidR="00206648" w:rsidRDefault="00537EA0" w:rsidP="00537EA0">
      <w:pPr>
        <w:jc w:val="both"/>
        <w:rPr>
          <w:szCs w:val="20"/>
        </w:rPr>
      </w:pPr>
      <w:r w:rsidRPr="00483437">
        <w:rPr>
          <w:szCs w:val="20"/>
        </w:rPr>
        <w:t>De levensduur van producten zal langer worden en daarmee worden ook uitdagingen gecreëe</w:t>
      </w:r>
      <w:r>
        <w:rPr>
          <w:szCs w:val="20"/>
        </w:rPr>
        <w:t xml:space="preserve">rd  voor de instandhouding van deze producten. </w:t>
      </w:r>
    </w:p>
    <w:p w14:paraId="55E029A3" w14:textId="77777777" w:rsidR="00206648" w:rsidRDefault="00206648" w:rsidP="00537EA0">
      <w:pPr>
        <w:jc w:val="both"/>
        <w:rPr>
          <w:szCs w:val="20"/>
        </w:rPr>
      </w:pPr>
    </w:p>
    <w:p w14:paraId="7E1E82C1" w14:textId="77777777" w:rsidR="00206648" w:rsidRPr="00206648" w:rsidRDefault="00206648" w:rsidP="00537EA0">
      <w:pPr>
        <w:jc w:val="both"/>
        <w:rPr>
          <w:i/>
          <w:szCs w:val="20"/>
        </w:rPr>
      </w:pPr>
      <w:r w:rsidRPr="00206648">
        <w:rPr>
          <w:i/>
          <w:szCs w:val="20"/>
        </w:rPr>
        <w:t>Energiebronnen</w:t>
      </w:r>
    </w:p>
    <w:p w14:paraId="1DFDA827" w14:textId="041C3863" w:rsidR="00537EA0" w:rsidRPr="00CC3F2A" w:rsidRDefault="00206648" w:rsidP="00537EA0">
      <w:pPr>
        <w:jc w:val="both"/>
        <w:rPr>
          <w:szCs w:val="20"/>
        </w:rPr>
      </w:pPr>
      <w:r>
        <w:rPr>
          <w:szCs w:val="20"/>
        </w:rPr>
        <w:t xml:space="preserve">Het gebruik van de traditionele fossiele energie staat sterk onder druk. Onder druk van de klimatologische ontwikkelingen gaan we een transitie tegemoet naar de bronnen zon, wind en waterstof.  </w:t>
      </w:r>
      <w:r w:rsidR="00537EA0">
        <w:rPr>
          <w:szCs w:val="20"/>
        </w:rPr>
        <w:t xml:space="preserve"> </w:t>
      </w:r>
    </w:p>
    <w:p w14:paraId="27289059" w14:textId="77777777" w:rsidR="00537EA0" w:rsidRPr="00CC3F2A" w:rsidRDefault="00537EA0" w:rsidP="00537EA0">
      <w:pPr>
        <w:jc w:val="both"/>
        <w:rPr>
          <w:i/>
          <w:szCs w:val="20"/>
        </w:rPr>
      </w:pPr>
    </w:p>
    <w:p w14:paraId="5A36784D" w14:textId="77777777" w:rsidR="00537EA0" w:rsidRPr="00CC3F2A" w:rsidRDefault="00537EA0" w:rsidP="00537EA0">
      <w:pPr>
        <w:jc w:val="both"/>
        <w:rPr>
          <w:i/>
          <w:szCs w:val="20"/>
        </w:rPr>
      </w:pPr>
      <w:r w:rsidRPr="00CC3F2A">
        <w:rPr>
          <w:i/>
          <w:szCs w:val="20"/>
        </w:rPr>
        <w:t>Hergebruik</w:t>
      </w:r>
    </w:p>
    <w:p w14:paraId="76B2173B" w14:textId="77777777" w:rsidR="00537EA0" w:rsidRPr="00CC3F2A" w:rsidRDefault="00537EA0" w:rsidP="00537EA0">
      <w:pPr>
        <w:jc w:val="both"/>
        <w:rPr>
          <w:szCs w:val="20"/>
        </w:rPr>
      </w:pPr>
      <w:r w:rsidRPr="00483437">
        <w:rPr>
          <w:szCs w:val="20"/>
        </w:rPr>
        <w:t xml:space="preserve">Zelfs na de verlengde levensduur zullen producten hergebruikt worden in tweedehands markten. </w:t>
      </w:r>
      <w:r w:rsidRPr="00F30EB3">
        <w:rPr>
          <w:szCs w:val="20"/>
        </w:rPr>
        <w:t>Ook zullen producten uiteen worden genomen voor reservedelen en</w:t>
      </w:r>
      <w:r>
        <w:rPr>
          <w:szCs w:val="20"/>
        </w:rPr>
        <w:t xml:space="preserve"> / of het hergebruik van de grondstoffen. </w:t>
      </w:r>
      <w:r w:rsidRPr="00F30EB3">
        <w:rPr>
          <w:szCs w:val="20"/>
        </w:rPr>
        <w:t xml:space="preserve"> </w:t>
      </w:r>
    </w:p>
    <w:p w14:paraId="29323CE7" w14:textId="77777777" w:rsidR="00537EA0" w:rsidRPr="00CC3F2A" w:rsidRDefault="00537EA0" w:rsidP="00537EA0">
      <w:pPr>
        <w:jc w:val="both"/>
        <w:rPr>
          <w:i/>
          <w:szCs w:val="20"/>
        </w:rPr>
      </w:pPr>
    </w:p>
    <w:p w14:paraId="0757372C" w14:textId="77777777" w:rsidR="00537EA0" w:rsidRPr="00CC3F2A" w:rsidRDefault="00537EA0" w:rsidP="00537EA0">
      <w:pPr>
        <w:jc w:val="both"/>
        <w:rPr>
          <w:i/>
          <w:szCs w:val="20"/>
        </w:rPr>
      </w:pPr>
      <w:r w:rsidRPr="00CC3F2A">
        <w:rPr>
          <w:i/>
          <w:szCs w:val="20"/>
        </w:rPr>
        <w:t>Circulaire economie</w:t>
      </w:r>
    </w:p>
    <w:p w14:paraId="37EC50E0" w14:textId="77777777" w:rsidR="00537EA0" w:rsidRDefault="00537EA0" w:rsidP="00537EA0">
      <w:pPr>
        <w:jc w:val="both"/>
        <w:rPr>
          <w:szCs w:val="20"/>
        </w:rPr>
      </w:pPr>
      <w:r w:rsidRPr="00F30EB3">
        <w:rPr>
          <w:szCs w:val="20"/>
        </w:rPr>
        <w:t xml:space="preserve">Hoofdzakelijk gedreven door de duurzaamheidsparagraaf  komt er nog meer focus op de “cradle to cradle” aanpak. </w:t>
      </w:r>
      <w:r>
        <w:rPr>
          <w:szCs w:val="20"/>
        </w:rPr>
        <w:t>Dit creëert ook uitdagingen voor de circulaire logistieke modellen. Gegeven de focus in Service Logistiek op de totale cyclus van installatie tot het verwijderen van producten / systemen, zien we een grote correlatie tussen deze twee logistieke modellen.</w:t>
      </w:r>
    </w:p>
    <w:p w14:paraId="7FE77C8F" w14:textId="77777777" w:rsidR="00537EA0" w:rsidRDefault="00537EA0" w:rsidP="00537EA0">
      <w:pPr>
        <w:jc w:val="both"/>
        <w:rPr>
          <w:szCs w:val="20"/>
        </w:rPr>
      </w:pPr>
    </w:p>
    <w:p w14:paraId="6EA27C52" w14:textId="77777777" w:rsidR="00537EA0" w:rsidRDefault="00537EA0" w:rsidP="00537EA0">
      <w:pPr>
        <w:jc w:val="both"/>
        <w:rPr>
          <w:i/>
          <w:szCs w:val="20"/>
        </w:rPr>
      </w:pPr>
      <w:r w:rsidRPr="00EE64C2">
        <w:rPr>
          <w:i/>
          <w:szCs w:val="20"/>
        </w:rPr>
        <w:t>Sustainability</w:t>
      </w:r>
    </w:p>
    <w:p w14:paraId="6A885816" w14:textId="77777777" w:rsidR="00BD510C" w:rsidRDefault="00537EA0" w:rsidP="00537EA0">
      <w:pPr>
        <w:jc w:val="both"/>
        <w:rPr>
          <w:szCs w:val="20"/>
        </w:rPr>
      </w:pPr>
      <w:r>
        <w:rPr>
          <w:szCs w:val="20"/>
        </w:rPr>
        <w:t>Wanneer</w:t>
      </w:r>
      <w:r w:rsidRPr="00EE64C2">
        <w:rPr>
          <w:szCs w:val="20"/>
        </w:rPr>
        <w:t xml:space="preserve"> het eigenaarschap van de technische systemen bij een centrale partij ligt, dan kan die partij sturen op een duurzaam ontwerp van de systemen. Dat kan het realiseren van hoge systeembeschikbaarheden makkelijker maken en het faciliteert het hergebruik van systemen en componenten aan het einde van de gebruiksfase.</w:t>
      </w:r>
    </w:p>
    <w:p w14:paraId="0BA83F67" w14:textId="77777777" w:rsidR="00537EA0" w:rsidRDefault="00537EA0" w:rsidP="00537EA0">
      <w:pPr>
        <w:jc w:val="both"/>
        <w:rPr>
          <w:szCs w:val="20"/>
        </w:rPr>
      </w:pPr>
    </w:p>
    <w:p w14:paraId="50950C1D" w14:textId="77777777" w:rsidR="00537EA0" w:rsidRPr="00537EA0" w:rsidRDefault="00537EA0" w:rsidP="00537EA0">
      <w:pPr>
        <w:jc w:val="both"/>
        <w:rPr>
          <w:b/>
          <w:szCs w:val="20"/>
          <w:u w:val="single"/>
        </w:rPr>
      </w:pPr>
      <w:r w:rsidRPr="00537EA0">
        <w:rPr>
          <w:b/>
          <w:szCs w:val="20"/>
          <w:u w:val="single"/>
        </w:rPr>
        <w:t>Supply Chain</w:t>
      </w:r>
    </w:p>
    <w:p w14:paraId="00FE8922" w14:textId="77777777" w:rsidR="00537EA0" w:rsidRDefault="00537EA0" w:rsidP="00537EA0">
      <w:pPr>
        <w:jc w:val="both"/>
        <w:rPr>
          <w:i/>
        </w:rPr>
      </w:pPr>
    </w:p>
    <w:p w14:paraId="3FDF939A" w14:textId="77777777" w:rsidR="00537EA0" w:rsidRPr="00537EA0" w:rsidRDefault="00537EA0" w:rsidP="00537EA0">
      <w:pPr>
        <w:jc w:val="both"/>
        <w:rPr>
          <w:i/>
        </w:rPr>
      </w:pPr>
      <w:r w:rsidRPr="00537EA0">
        <w:rPr>
          <w:i/>
        </w:rPr>
        <w:t>Fysieke Internet</w:t>
      </w:r>
    </w:p>
    <w:p w14:paraId="7F2E41E6" w14:textId="77777777" w:rsidR="00537EA0" w:rsidRDefault="00537EA0" w:rsidP="00537EA0">
      <w:pPr>
        <w:jc w:val="both"/>
      </w:pPr>
      <w:r w:rsidRPr="00D51EC9">
        <w:t xml:space="preserve">Het concept van het </w:t>
      </w:r>
      <w:r>
        <w:t>F</w:t>
      </w:r>
      <w:r w:rsidRPr="00D51EC9">
        <w:t xml:space="preserve">ysieke Internet </w:t>
      </w:r>
      <w:r>
        <w:t xml:space="preserve">staat nog in de kinderschoenen en </w:t>
      </w:r>
      <w:r w:rsidRPr="00D51EC9">
        <w:t>stree</w:t>
      </w:r>
      <w:r>
        <w:t>f</w:t>
      </w:r>
      <w:r w:rsidRPr="00D51EC9">
        <w:t xml:space="preserve">t naar </w:t>
      </w:r>
      <w:r>
        <w:t xml:space="preserve">mondiale </w:t>
      </w:r>
      <w:r w:rsidRPr="00D51EC9">
        <w:t>logistieke knooppunten</w:t>
      </w:r>
      <w:r>
        <w:t xml:space="preserve">, transporten en systemen waarin fysieke objecten (modulaire containers) autonoom snel, betrouwbaar en goedkoop bewegen. Dit concept is gebaseerd op de metafoor van het digitale internet. De wetenschappers die dit gedachtegoed propageren zijn stellig overtuigd van deze oplossingsrichting, maar de verwachting is dat de realisatie hiervan een lange weg is met vele obstakels met een mogelijke horizon na 2030. </w:t>
      </w:r>
    </w:p>
    <w:p w14:paraId="2CA320BF" w14:textId="77777777" w:rsidR="00537EA0" w:rsidRDefault="00537EA0" w:rsidP="00537EA0">
      <w:pPr>
        <w:jc w:val="both"/>
        <w:rPr>
          <w:lang w:val="fr-FR"/>
        </w:rPr>
      </w:pPr>
    </w:p>
    <w:p w14:paraId="092C1389" w14:textId="365F7FC8" w:rsidR="00537EA0" w:rsidRPr="00D12ABB" w:rsidRDefault="00537EA0" w:rsidP="00537EA0">
      <w:pPr>
        <w:jc w:val="both"/>
        <w:rPr>
          <w:i/>
          <w:lang w:val="fr-FR"/>
        </w:rPr>
      </w:pPr>
      <w:r w:rsidRPr="00D12ABB">
        <w:rPr>
          <w:i/>
          <w:lang w:val="fr-FR"/>
        </w:rPr>
        <w:t>Cross Chain Control Center (4C)</w:t>
      </w:r>
      <w:r w:rsidR="00105A03">
        <w:rPr>
          <w:i/>
          <w:lang w:val="fr-FR"/>
        </w:rPr>
        <w:t xml:space="preserve"> </w:t>
      </w:r>
      <w:r w:rsidR="000D48A8">
        <w:rPr>
          <w:i/>
          <w:lang w:val="fr-FR"/>
        </w:rPr>
        <w:t>/</w:t>
      </w:r>
      <w:r w:rsidR="00105A03">
        <w:rPr>
          <w:i/>
          <w:lang w:val="fr-FR"/>
        </w:rPr>
        <w:t xml:space="preserve"> Pooling</w:t>
      </w:r>
    </w:p>
    <w:p w14:paraId="7AF62191" w14:textId="42136AFF" w:rsidR="00537EA0" w:rsidRPr="009A4A6D" w:rsidRDefault="00537EA0" w:rsidP="00537EA0">
      <w:pPr>
        <w:jc w:val="both"/>
      </w:pPr>
      <w:r>
        <w:t xml:space="preserve">Een centraal thema van TKI Dinalog wordt gevormd door </w:t>
      </w:r>
      <w:r w:rsidRPr="005A6467">
        <w:t>Cross Chain Control Center</w:t>
      </w:r>
      <w:r>
        <w:t xml:space="preserve">s (4C’s). Een 4C </w:t>
      </w:r>
      <w:r w:rsidRPr="005A6467">
        <w:t>is een regiecentrum waar meerdere complexe Europese en wereldwijde supply chains gecoördineerd en geregisseerd worden. Het gaat dan om bundeling en aansturing van fysieke goederenstromen, informatiestromen, financiële stromen en datamanagement. De realisatie van één o</w:t>
      </w:r>
      <w:r>
        <w:t xml:space="preserve">f meerdere 4C's resulteert in (a) </w:t>
      </w:r>
      <w:r w:rsidRPr="005A6467">
        <w:t xml:space="preserve">een beter overzicht, betere afstemming en bundeling van activiteiten </w:t>
      </w:r>
      <w:r w:rsidR="003E1AFF">
        <w:t xml:space="preserve">(pooling) </w:t>
      </w:r>
      <w:r>
        <w:t xml:space="preserve">met als gevolg </w:t>
      </w:r>
      <w:r w:rsidRPr="005A6467">
        <w:t>besparingen in supply chain ko</w:t>
      </w:r>
      <w:r>
        <w:t xml:space="preserve">sten door combineren van lading (b) </w:t>
      </w:r>
      <w:r w:rsidRPr="005A6467">
        <w:t>een lagere druk op het milieu; nieuwe bedrijvigheid met meer werkgelegenheid</w:t>
      </w:r>
      <w:r>
        <w:t xml:space="preserve"> (c) </w:t>
      </w:r>
      <w:r w:rsidRPr="005A6467">
        <w:t>nieuwe kennis die ook toepasbaar is in andere supply chains</w:t>
      </w:r>
      <w:r>
        <w:t xml:space="preserve"> (d) </w:t>
      </w:r>
      <w:r w:rsidRPr="005A6467">
        <w:t>een grotere aantrekkingskracht van Nederland voor buitenlandse bedrijven.</w:t>
      </w:r>
    </w:p>
    <w:p w14:paraId="4F72BDB9" w14:textId="77777777" w:rsidR="00537EA0" w:rsidRDefault="00243363" w:rsidP="00537EA0">
      <w:pPr>
        <w:jc w:val="both"/>
      </w:pPr>
      <w:r>
        <w:t xml:space="preserve">Alhoewel dit vooral gericht is op grote goederenstromen kan dit ook van invloed zijn op de aansturing van service parts en/of gereedschappen. </w:t>
      </w:r>
    </w:p>
    <w:p w14:paraId="7FE53A65" w14:textId="77777777" w:rsidR="00243363" w:rsidRPr="009A4A6D" w:rsidRDefault="00243363" w:rsidP="00537EA0">
      <w:pPr>
        <w:jc w:val="both"/>
      </w:pPr>
    </w:p>
    <w:p w14:paraId="17FE2CE1" w14:textId="77777777" w:rsidR="00537EA0" w:rsidRPr="009A4A6D" w:rsidRDefault="00537EA0" w:rsidP="00537EA0">
      <w:pPr>
        <w:jc w:val="both"/>
        <w:rPr>
          <w:i/>
        </w:rPr>
      </w:pPr>
      <w:r w:rsidRPr="009A4A6D">
        <w:rPr>
          <w:i/>
        </w:rPr>
        <w:t xml:space="preserve">Supply Chain Finance </w:t>
      </w:r>
    </w:p>
    <w:p w14:paraId="0D0C74B4" w14:textId="77777777" w:rsidR="00537EA0" w:rsidRDefault="00537EA0" w:rsidP="00537EA0">
      <w:pPr>
        <w:jc w:val="both"/>
      </w:pPr>
      <w:r>
        <w:t>Supply Chain Finance (SCF), ook een centraal thema van TKI Dinalog, kan worden gedefinieerd als zowel het optimaliseren van financiering tussen bedrijven als het integreren van financiële processen met klanten, leveranciers en logistieke en financiële dienstverleners om waarde te creëren voor alle deelnemende bedrijven. Een belangrijke rol speelt de wijze waarop in- en externe samenwerking in de supply chain, met gebruikmaking van (nieuwe) financieringsconcepten, kan bijdragen aan het verlagen van het werkkapitaal en de financieringskosten van de goederenstromen.</w:t>
      </w:r>
      <w:r w:rsidRPr="006B45ED">
        <w:t xml:space="preserve"> Waar het om gaat is: welke  contracten sluiten asset owners en OEM’s af, en welke contracten sluiten OEM’s en service providers af? Hoe definieer je win-win? En hoe zorg je dat initiële blokkades worden overwonnen?</w:t>
      </w:r>
    </w:p>
    <w:p w14:paraId="31E5E360" w14:textId="77777777" w:rsidR="00537EA0" w:rsidRDefault="00537EA0" w:rsidP="00537EA0">
      <w:pPr>
        <w:jc w:val="both"/>
      </w:pPr>
    </w:p>
    <w:p w14:paraId="5B50A660" w14:textId="77777777" w:rsidR="00243363" w:rsidRPr="009A4A6D" w:rsidRDefault="00243363" w:rsidP="00243363">
      <w:pPr>
        <w:jc w:val="both"/>
        <w:rPr>
          <w:i/>
          <w:szCs w:val="20"/>
        </w:rPr>
      </w:pPr>
      <w:r w:rsidRPr="009A4A6D">
        <w:rPr>
          <w:i/>
          <w:szCs w:val="20"/>
        </w:rPr>
        <w:t>Lead service providers</w:t>
      </w:r>
    </w:p>
    <w:p w14:paraId="400B9C2C" w14:textId="77777777" w:rsidR="00243363" w:rsidRPr="009A4A6D" w:rsidRDefault="00243363" w:rsidP="00243363">
      <w:pPr>
        <w:jc w:val="both"/>
        <w:rPr>
          <w:szCs w:val="20"/>
        </w:rPr>
      </w:pPr>
      <w:r w:rsidRPr="009A4A6D">
        <w:rPr>
          <w:szCs w:val="20"/>
        </w:rPr>
        <w:t xml:space="preserve">Traditionele Logistic Service Providers (LSP) met Europese of mondiale dekking hebben nog steeds andere LSP’s nodig om de vereiste dekking te realiseren. Lead Service Providers zullen de rol oppakken voor het </w:t>
      </w:r>
      <w:r>
        <w:rPr>
          <w:szCs w:val="20"/>
        </w:rPr>
        <w:t>netwe</w:t>
      </w:r>
      <w:r w:rsidRPr="009A4A6D">
        <w:rPr>
          <w:szCs w:val="20"/>
        </w:rPr>
        <w:t>rk ontwerp en de control tower</w:t>
      </w:r>
      <w:r>
        <w:rPr>
          <w:szCs w:val="20"/>
        </w:rPr>
        <w:t xml:space="preserve"> diensten.</w:t>
      </w:r>
      <w:r w:rsidRPr="009A4A6D">
        <w:rPr>
          <w:szCs w:val="20"/>
        </w:rPr>
        <w:t xml:space="preserve"> </w:t>
      </w:r>
    </w:p>
    <w:p w14:paraId="18732206" w14:textId="77777777" w:rsidR="00243363" w:rsidRDefault="00243363" w:rsidP="00537EA0">
      <w:pPr>
        <w:jc w:val="both"/>
      </w:pPr>
    </w:p>
    <w:p w14:paraId="13ECF216" w14:textId="77777777" w:rsidR="00537EA0" w:rsidRPr="008E3699" w:rsidRDefault="00537EA0" w:rsidP="00537EA0">
      <w:pPr>
        <w:jc w:val="both"/>
        <w:rPr>
          <w:i/>
        </w:rPr>
      </w:pPr>
      <w:r w:rsidRPr="008E3699">
        <w:rPr>
          <w:i/>
        </w:rPr>
        <w:t>Complexit</w:t>
      </w:r>
      <w:r>
        <w:rPr>
          <w:i/>
        </w:rPr>
        <w:t>eit</w:t>
      </w:r>
      <w:r w:rsidRPr="008E3699">
        <w:rPr>
          <w:i/>
        </w:rPr>
        <w:t xml:space="preserve"> </w:t>
      </w:r>
    </w:p>
    <w:p w14:paraId="040FE86C" w14:textId="77777777" w:rsidR="00537EA0" w:rsidRPr="00537EA0" w:rsidRDefault="00537EA0" w:rsidP="00537EA0">
      <w:pPr>
        <w:jc w:val="both"/>
        <w:rPr>
          <w:i/>
        </w:rPr>
      </w:pPr>
      <w:r w:rsidRPr="008E3699">
        <w:t>Met betrekking tot het nemen van slimme beslissingen kan men streven naar optimale beslissingen, maar</w:t>
      </w:r>
      <w:r>
        <w:t>, afgezien van de vraag dat definities van “optimaal” vaak verschillen, geldt ook hier de wet van de afnemende meeropbrengst. “Close-to-optimal” beslissingen zijn vaak te realiseren in beperkte tijd, door gebruik te maken van slimme heuristische regels waarmee de complexiteit van problemen aanzienlijk kan worden gereduceerd.</w:t>
      </w:r>
    </w:p>
    <w:p w14:paraId="71543413" w14:textId="77777777" w:rsidR="0099025D" w:rsidRPr="002C086E" w:rsidRDefault="007C5853" w:rsidP="00BD510C">
      <w:pPr>
        <w:pStyle w:val="Heading2"/>
        <w:ind w:hanging="718"/>
      </w:pPr>
      <w:bookmarkStart w:id="20" w:name="_Toc533417111"/>
      <w:r>
        <w:t>Ont</w:t>
      </w:r>
      <w:r w:rsidR="002C086E" w:rsidRPr="002C086E">
        <w:t xml:space="preserve">wikkelingen die Service Logistiek </w:t>
      </w:r>
      <w:r w:rsidR="00BD510C">
        <w:t xml:space="preserve">kunnen doen veranderen </w:t>
      </w:r>
      <w:r w:rsidR="002C086E" w:rsidRPr="002C086E">
        <w:t>(“enablers”)</w:t>
      </w:r>
      <w:bookmarkEnd w:id="20"/>
      <w:r w:rsidR="006F67EE" w:rsidRPr="002C086E">
        <w:t xml:space="preserve"> </w:t>
      </w:r>
    </w:p>
    <w:p w14:paraId="465EA9A0" w14:textId="77777777" w:rsidR="00537EA0" w:rsidRPr="007C5853" w:rsidRDefault="00537EA0" w:rsidP="00537EA0">
      <w:pPr>
        <w:pStyle w:val="Heading4"/>
        <w:numPr>
          <w:ilvl w:val="0"/>
          <w:numId w:val="0"/>
        </w:numPr>
        <w:rPr>
          <w:i/>
          <w:lang w:val="en-US"/>
        </w:rPr>
      </w:pPr>
      <w:r w:rsidRPr="00BD510C">
        <w:rPr>
          <w:i/>
          <w:lang w:val="en-US"/>
        </w:rPr>
        <w:t>Internet of Thing</w:t>
      </w:r>
      <w:r w:rsidRPr="007C5853">
        <w:rPr>
          <w:i/>
          <w:lang w:val="en-US"/>
        </w:rPr>
        <w:t>s en Big Data</w:t>
      </w:r>
    </w:p>
    <w:p w14:paraId="389E282E" w14:textId="77777777" w:rsidR="00537EA0" w:rsidRPr="00B20F4F" w:rsidRDefault="00537EA0" w:rsidP="00537EA0">
      <w:pPr>
        <w:jc w:val="both"/>
        <w:rPr>
          <w:szCs w:val="20"/>
        </w:rPr>
      </w:pPr>
      <w:r w:rsidRPr="008947C5">
        <w:rPr>
          <w:szCs w:val="20"/>
        </w:rPr>
        <w:t xml:space="preserve">Dit zijn waarschijnlijk de belangrijkste ontwikkelingen de komende jaren met een belangrijke invloed op de </w:t>
      </w:r>
      <w:r>
        <w:rPr>
          <w:szCs w:val="20"/>
        </w:rPr>
        <w:t>Service Logistiek</w:t>
      </w:r>
      <w:r w:rsidRPr="008947C5">
        <w:rPr>
          <w:szCs w:val="20"/>
        </w:rPr>
        <w:t xml:space="preserve">. </w:t>
      </w:r>
      <w:r>
        <w:rPr>
          <w:szCs w:val="20"/>
        </w:rPr>
        <w:t>Enkele bespiegelingen:</w:t>
      </w:r>
    </w:p>
    <w:p w14:paraId="26784A60" w14:textId="77777777" w:rsidR="00537EA0" w:rsidRPr="00B20F4F" w:rsidRDefault="00537EA0" w:rsidP="00537EA0">
      <w:pPr>
        <w:jc w:val="both"/>
        <w:rPr>
          <w:szCs w:val="20"/>
        </w:rPr>
      </w:pPr>
      <w:r>
        <w:rPr>
          <w:szCs w:val="20"/>
        </w:rPr>
        <w:t xml:space="preserve">Ten </w:t>
      </w:r>
      <w:r w:rsidRPr="008947C5">
        <w:rPr>
          <w:szCs w:val="20"/>
        </w:rPr>
        <w:t xml:space="preserve">eerste: Sensoren zullen meer en meer data genereren </w:t>
      </w:r>
      <w:r>
        <w:rPr>
          <w:szCs w:val="20"/>
        </w:rPr>
        <w:t>die betrekking hebben op</w:t>
      </w:r>
      <w:r w:rsidRPr="008947C5">
        <w:rPr>
          <w:szCs w:val="20"/>
        </w:rPr>
        <w:t xml:space="preserve"> de technische conditie van complexe systemen en/of onderdelen daarvan. </w:t>
      </w:r>
      <w:r w:rsidRPr="00104A50">
        <w:rPr>
          <w:szCs w:val="20"/>
        </w:rPr>
        <w:t>Deze data wordt gevalideerd middels intelligente devices in het product (“</w:t>
      </w:r>
      <w:r>
        <w:rPr>
          <w:szCs w:val="20"/>
        </w:rPr>
        <w:t>brilliant</w:t>
      </w:r>
      <w:r w:rsidRPr="00104A50">
        <w:rPr>
          <w:szCs w:val="20"/>
        </w:rPr>
        <w:t xml:space="preserve"> machines”) en doorgegeven aan andere systemen </w:t>
      </w:r>
      <w:r>
        <w:rPr>
          <w:szCs w:val="20"/>
        </w:rPr>
        <w:t>-</w:t>
      </w:r>
      <w:r w:rsidRPr="00104A50">
        <w:rPr>
          <w:szCs w:val="20"/>
        </w:rPr>
        <w:t xml:space="preserve"> of voor de service keten - naar een service control tower (internet of things). </w:t>
      </w:r>
      <w:r w:rsidRPr="007F3412">
        <w:rPr>
          <w:szCs w:val="20"/>
        </w:rPr>
        <w:t xml:space="preserve">Belangrijk daarbij is te vermelden dat niet alleen de hoeveelheid van gegevens </w:t>
      </w:r>
      <w:r>
        <w:rPr>
          <w:szCs w:val="20"/>
        </w:rPr>
        <w:t>een rol zal</w:t>
      </w:r>
      <w:r w:rsidRPr="007F3412">
        <w:rPr>
          <w:szCs w:val="20"/>
        </w:rPr>
        <w:t xml:space="preserve"> sp</w:t>
      </w:r>
      <w:r>
        <w:rPr>
          <w:szCs w:val="20"/>
        </w:rPr>
        <w:t>elen</w:t>
      </w:r>
      <w:r w:rsidRPr="007F3412">
        <w:rPr>
          <w:szCs w:val="20"/>
        </w:rPr>
        <w:t>, maar ook de mogelijkheid dat</w:t>
      </w:r>
      <w:r>
        <w:rPr>
          <w:szCs w:val="20"/>
        </w:rPr>
        <w:t xml:space="preserve"> </w:t>
      </w:r>
      <w:r w:rsidRPr="007F3412">
        <w:rPr>
          <w:szCs w:val="20"/>
        </w:rPr>
        <w:t xml:space="preserve">er gewerkt kan worden met </w:t>
      </w:r>
      <w:r>
        <w:rPr>
          <w:szCs w:val="20"/>
        </w:rPr>
        <w:t>“</w:t>
      </w:r>
      <w:r w:rsidRPr="007F3412">
        <w:rPr>
          <w:szCs w:val="20"/>
        </w:rPr>
        <w:t>data in motion</w:t>
      </w:r>
      <w:r>
        <w:rPr>
          <w:szCs w:val="20"/>
        </w:rPr>
        <w:t xml:space="preserve">”. </w:t>
      </w:r>
      <w:r w:rsidRPr="00104A50">
        <w:rPr>
          <w:szCs w:val="20"/>
        </w:rPr>
        <w:t>Voordat de gegevens worden opgeslagen kunnen er regels worden toegepast op de “streaming data” waarbij real</w:t>
      </w:r>
      <w:r>
        <w:rPr>
          <w:szCs w:val="20"/>
        </w:rPr>
        <w:t>-</w:t>
      </w:r>
      <w:r w:rsidRPr="00104A50">
        <w:rPr>
          <w:szCs w:val="20"/>
        </w:rPr>
        <w:t xml:space="preserve">time waarschuwingen (bijv. op </w:t>
      </w:r>
      <w:r>
        <w:rPr>
          <w:szCs w:val="20"/>
        </w:rPr>
        <w:t>mobiele</w:t>
      </w:r>
      <w:r w:rsidRPr="00104A50">
        <w:rPr>
          <w:szCs w:val="20"/>
        </w:rPr>
        <w:t xml:space="preserve"> apparaten) worden gegenereerd als vooraf bepaalde niveaus worden bereikt. </w:t>
      </w:r>
      <w:r w:rsidRPr="00B20F4F">
        <w:rPr>
          <w:szCs w:val="20"/>
        </w:rPr>
        <w:t xml:space="preserve">Dit zal de reactietijd van service aanzienlijk verbeteren. </w:t>
      </w:r>
    </w:p>
    <w:p w14:paraId="6FC9FA4C" w14:textId="77777777" w:rsidR="00537EA0" w:rsidRDefault="00537EA0" w:rsidP="00537EA0">
      <w:pPr>
        <w:jc w:val="both"/>
        <w:rPr>
          <w:szCs w:val="20"/>
        </w:rPr>
      </w:pPr>
    </w:p>
    <w:p w14:paraId="32942301" w14:textId="57594BF8" w:rsidR="00537EA0" w:rsidRPr="00104A50" w:rsidRDefault="00537EA0" w:rsidP="00537EA0">
      <w:pPr>
        <w:jc w:val="both"/>
        <w:rPr>
          <w:szCs w:val="20"/>
        </w:rPr>
      </w:pPr>
      <w:r w:rsidRPr="00104A50">
        <w:rPr>
          <w:szCs w:val="20"/>
        </w:rPr>
        <w:t>Ten tweede: De door de sensoren gegenereerd</w:t>
      </w:r>
      <w:r w:rsidR="003E1AFF">
        <w:rPr>
          <w:szCs w:val="20"/>
        </w:rPr>
        <w:t>e</w:t>
      </w:r>
      <w:r w:rsidRPr="00104A50">
        <w:rPr>
          <w:szCs w:val="20"/>
        </w:rPr>
        <w:t xml:space="preserve"> data zullen niet alleen informatie bevatten over de toestand van het system, maar ook informatie over het system zelf zoals de locatie, de configuratie, het aantal werkuren etc. </w:t>
      </w:r>
    </w:p>
    <w:p w14:paraId="780FBEB1" w14:textId="77777777" w:rsidR="00537EA0" w:rsidRDefault="00537EA0" w:rsidP="00537EA0">
      <w:pPr>
        <w:jc w:val="both"/>
        <w:rPr>
          <w:szCs w:val="20"/>
        </w:rPr>
      </w:pPr>
    </w:p>
    <w:p w14:paraId="0F138AA2" w14:textId="77777777" w:rsidR="00537EA0" w:rsidRDefault="00537EA0" w:rsidP="00537EA0">
      <w:pPr>
        <w:jc w:val="both"/>
        <w:rPr>
          <w:szCs w:val="20"/>
        </w:rPr>
      </w:pPr>
      <w:r>
        <w:rPr>
          <w:szCs w:val="20"/>
        </w:rPr>
        <w:t xml:space="preserve">Ten </w:t>
      </w:r>
      <w:r w:rsidRPr="00104A50">
        <w:rPr>
          <w:szCs w:val="20"/>
        </w:rPr>
        <w:t>derde: Niet alleen de systemen zijn verbonden maar ook de mensen die betrokken zijn bij de serviceverlening.</w:t>
      </w:r>
      <w:r>
        <w:rPr>
          <w:szCs w:val="20"/>
        </w:rPr>
        <w:t xml:space="preserve"> </w:t>
      </w:r>
      <w:r w:rsidRPr="00104A50">
        <w:rPr>
          <w:szCs w:val="20"/>
        </w:rPr>
        <w:t xml:space="preserve">Mobiele telefoons geven </w:t>
      </w:r>
      <w:r>
        <w:rPr>
          <w:szCs w:val="20"/>
        </w:rPr>
        <w:t>informati</w:t>
      </w:r>
      <w:r w:rsidRPr="00104A50">
        <w:rPr>
          <w:szCs w:val="20"/>
        </w:rPr>
        <w:t>e over de locatie en mogelijk andere relevante gegevens.</w:t>
      </w:r>
      <w:r>
        <w:rPr>
          <w:szCs w:val="20"/>
        </w:rPr>
        <w:t xml:space="preserve"> Dit tezamen is een geweldig potentieel voor dynamische planning van service activiteiten. </w:t>
      </w:r>
    </w:p>
    <w:p w14:paraId="7BBA25EA" w14:textId="77777777" w:rsidR="00537EA0" w:rsidRDefault="00537EA0" w:rsidP="00537EA0">
      <w:pPr>
        <w:jc w:val="both"/>
        <w:rPr>
          <w:szCs w:val="20"/>
        </w:rPr>
      </w:pPr>
    </w:p>
    <w:p w14:paraId="2F4D83A3" w14:textId="77777777" w:rsidR="00537EA0" w:rsidRDefault="00537EA0" w:rsidP="00537EA0">
      <w:pPr>
        <w:jc w:val="both"/>
        <w:rPr>
          <w:szCs w:val="20"/>
        </w:rPr>
      </w:pPr>
      <w:r w:rsidRPr="0059497C">
        <w:rPr>
          <w:szCs w:val="20"/>
        </w:rPr>
        <w:t>Al</w:t>
      </w:r>
      <w:r>
        <w:rPr>
          <w:szCs w:val="20"/>
        </w:rPr>
        <w:t>s</w:t>
      </w:r>
      <w:r w:rsidRPr="0059497C">
        <w:rPr>
          <w:szCs w:val="20"/>
        </w:rPr>
        <w:t xml:space="preserve"> laatste: Gegevens van het internet (kranten, tijdschriften, weersvoorspelling, verkeersinformatie, stakingen enz.), social media, observatie camera’s, enz. </w:t>
      </w:r>
      <w:r>
        <w:rPr>
          <w:szCs w:val="20"/>
        </w:rPr>
        <w:t>zull</w:t>
      </w:r>
      <w:r w:rsidRPr="00265FD6">
        <w:rPr>
          <w:szCs w:val="20"/>
        </w:rPr>
        <w:t xml:space="preserve">en een steeds grotere rol gaan spelen. </w:t>
      </w:r>
      <w:r w:rsidRPr="0059497C">
        <w:rPr>
          <w:szCs w:val="20"/>
        </w:rPr>
        <w:t>Big Data technieken zullen deze gegevens van uiteenlopende bronnen gaan correleren met de interne gegevens van de bedrijven.</w:t>
      </w:r>
      <w:r>
        <w:rPr>
          <w:szCs w:val="20"/>
        </w:rPr>
        <w:t xml:space="preserve"> </w:t>
      </w:r>
      <w:r w:rsidRPr="0059497C">
        <w:rPr>
          <w:szCs w:val="20"/>
        </w:rPr>
        <w:t>Dit zal voorspellingen genereren (de puzzel) waarop geanticipeerd kan worden.</w:t>
      </w:r>
      <w:r>
        <w:rPr>
          <w:szCs w:val="20"/>
        </w:rPr>
        <w:t xml:space="preserve"> </w:t>
      </w:r>
      <w:r w:rsidRPr="0059497C">
        <w:rPr>
          <w:szCs w:val="20"/>
        </w:rPr>
        <w:t>Dit geeft een enorme kans om de risico’s van de service keten beter te managen.</w:t>
      </w:r>
      <w:r>
        <w:rPr>
          <w:szCs w:val="20"/>
        </w:rPr>
        <w:t xml:space="preserve"> </w:t>
      </w:r>
      <w:r w:rsidRPr="0059497C">
        <w:rPr>
          <w:szCs w:val="20"/>
        </w:rPr>
        <w:t xml:space="preserve">   </w:t>
      </w:r>
    </w:p>
    <w:p w14:paraId="4BBFC0FB" w14:textId="77777777" w:rsidR="00537EA0" w:rsidRPr="00B20F4F" w:rsidRDefault="00537EA0" w:rsidP="00537EA0">
      <w:pPr>
        <w:jc w:val="both"/>
        <w:rPr>
          <w:szCs w:val="20"/>
        </w:rPr>
      </w:pPr>
    </w:p>
    <w:p w14:paraId="165B42F0" w14:textId="77777777" w:rsidR="00537EA0" w:rsidRPr="00B20F4F" w:rsidRDefault="00537EA0" w:rsidP="00537EA0">
      <w:pPr>
        <w:jc w:val="both"/>
        <w:rPr>
          <w:i/>
        </w:rPr>
      </w:pPr>
      <w:r w:rsidRPr="00B20F4F">
        <w:rPr>
          <w:i/>
        </w:rPr>
        <w:t>Apps</w:t>
      </w:r>
    </w:p>
    <w:p w14:paraId="4623BE4A" w14:textId="77777777" w:rsidR="00537EA0" w:rsidRPr="0036732F" w:rsidRDefault="00537EA0" w:rsidP="00537EA0">
      <w:pPr>
        <w:jc w:val="both"/>
      </w:pPr>
      <w:r w:rsidRPr="00265FD6">
        <w:t>Nieuwe revolutionaire apps zullen real</w:t>
      </w:r>
      <w:r>
        <w:t>-</w:t>
      </w:r>
      <w:r w:rsidRPr="00265FD6">
        <w:t xml:space="preserve">time inzichten verschaffen leidend tot meer efficiency. </w:t>
      </w:r>
      <w:r>
        <w:t xml:space="preserve">Dit wordt gedreven door de aanpak van </w:t>
      </w:r>
      <w:r w:rsidRPr="0036732F">
        <w:t xml:space="preserve">SOE (Systems of Engagement) en gevoed door gegevens en analyses.  </w:t>
      </w:r>
    </w:p>
    <w:p w14:paraId="6447F333" w14:textId="77777777" w:rsidR="00537EA0" w:rsidRPr="0036732F" w:rsidRDefault="00537EA0" w:rsidP="00537EA0">
      <w:pPr>
        <w:jc w:val="both"/>
        <w:rPr>
          <w:i/>
          <w:szCs w:val="20"/>
        </w:rPr>
      </w:pPr>
    </w:p>
    <w:p w14:paraId="3749CEF5" w14:textId="62EF85CD" w:rsidR="00537EA0" w:rsidRPr="00B20F4F" w:rsidRDefault="00CB76A1" w:rsidP="00537EA0">
      <w:pPr>
        <w:jc w:val="both"/>
        <w:rPr>
          <w:i/>
          <w:szCs w:val="20"/>
        </w:rPr>
      </w:pPr>
      <w:r>
        <w:rPr>
          <w:i/>
          <w:szCs w:val="20"/>
        </w:rPr>
        <w:t>Machine Learning</w:t>
      </w:r>
      <w:r w:rsidR="00537EA0">
        <w:rPr>
          <w:i/>
          <w:szCs w:val="20"/>
        </w:rPr>
        <w:t xml:space="preserve">, AI </w:t>
      </w:r>
    </w:p>
    <w:p w14:paraId="25956845" w14:textId="77777777" w:rsidR="00537EA0" w:rsidRPr="00B20F4F" w:rsidRDefault="00537EA0" w:rsidP="00537EA0">
      <w:pPr>
        <w:jc w:val="both"/>
        <w:rPr>
          <w:szCs w:val="20"/>
        </w:rPr>
      </w:pPr>
      <w:r w:rsidRPr="0036732F">
        <w:rPr>
          <w:szCs w:val="20"/>
        </w:rPr>
        <w:t xml:space="preserve">Nieuwe technieken zullen helpen om fouten te voorkomen waarmee de beschikbaarheid van het systeem wordt verbeterd </w:t>
      </w:r>
      <w:r w:rsidRPr="00B20F4F">
        <w:rPr>
          <w:szCs w:val="20"/>
        </w:rPr>
        <w:t xml:space="preserve">(van “break-fix” </w:t>
      </w:r>
      <w:r>
        <w:rPr>
          <w:szCs w:val="20"/>
        </w:rPr>
        <w:t>naar</w:t>
      </w:r>
      <w:r w:rsidRPr="00B20F4F">
        <w:rPr>
          <w:szCs w:val="20"/>
        </w:rPr>
        <w:t xml:space="preserve"> “sense and respond” service).</w:t>
      </w:r>
      <w:r>
        <w:rPr>
          <w:szCs w:val="20"/>
        </w:rPr>
        <w:t xml:space="preserve"> C</w:t>
      </w:r>
      <w:r w:rsidRPr="00B20F4F">
        <w:rPr>
          <w:szCs w:val="20"/>
        </w:rPr>
        <w:t>ognitieve computer toepassingen (</w:t>
      </w:r>
      <w:r>
        <w:rPr>
          <w:szCs w:val="20"/>
        </w:rPr>
        <w:t>kunstmatige intelligentie</w:t>
      </w:r>
      <w:r w:rsidRPr="00B20F4F">
        <w:rPr>
          <w:szCs w:val="20"/>
        </w:rPr>
        <w:t xml:space="preserve">; </w:t>
      </w:r>
      <w:r>
        <w:rPr>
          <w:szCs w:val="20"/>
        </w:rPr>
        <w:t>lerende machines</w:t>
      </w:r>
      <w:r w:rsidRPr="00B20F4F">
        <w:rPr>
          <w:szCs w:val="20"/>
        </w:rPr>
        <w:t>; expert en  decision support systems -</w:t>
      </w:r>
      <w:r>
        <w:rPr>
          <w:szCs w:val="20"/>
        </w:rPr>
        <w:t xml:space="preserve"> </w:t>
      </w:r>
      <w:r w:rsidRPr="00B20F4F">
        <w:rPr>
          <w:szCs w:val="20"/>
        </w:rPr>
        <w:t xml:space="preserve">the perfect assistant; </w:t>
      </w:r>
      <w:r>
        <w:rPr>
          <w:szCs w:val="20"/>
        </w:rPr>
        <w:t>patroon-, spraak- en beeldherkenning en</w:t>
      </w:r>
      <w:r w:rsidRPr="00B20F4F">
        <w:rPr>
          <w:szCs w:val="20"/>
        </w:rPr>
        <w:t xml:space="preserve"> computers die de menselijke taal begrijpen) zullen “smart service” mogelijk gaan maken.   </w:t>
      </w:r>
    </w:p>
    <w:p w14:paraId="105AB790" w14:textId="3D031930" w:rsidR="00F16315" w:rsidRPr="00D15538" w:rsidRDefault="00B430D1" w:rsidP="00537EA0">
      <w:pPr>
        <w:jc w:val="both"/>
        <w:rPr>
          <w:color w:val="000000" w:themeColor="text1"/>
          <w:szCs w:val="20"/>
        </w:rPr>
      </w:pPr>
      <w:r w:rsidRPr="00D15538">
        <w:rPr>
          <w:color w:val="000000" w:themeColor="text1"/>
          <w:szCs w:val="20"/>
        </w:rPr>
        <w:t>D</w:t>
      </w:r>
      <w:r w:rsidR="002236BA" w:rsidRPr="00D15538">
        <w:rPr>
          <w:color w:val="000000" w:themeColor="text1"/>
          <w:szCs w:val="20"/>
        </w:rPr>
        <w:t xml:space="preserve">eze ontwikkelingen roepen de vraag op hoe deze machines / algoritmes de menselijke </w:t>
      </w:r>
      <w:r w:rsidR="00155CAC">
        <w:rPr>
          <w:color w:val="000000" w:themeColor="text1"/>
          <w:szCs w:val="20"/>
        </w:rPr>
        <w:t xml:space="preserve">intelligentie en </w:t>
      </w:r>
      <w:r w:rsidR="002236BA" w:rsidRPr="00D15538">
        <w:rPr>
          <w:color w:val="000000" w:themeColor="text1"/>
          <w:szCs w:val="20"/>
        </w:rPr>
        <w:t>ethische waarden kunnen aanleren</w:t>
      </w:r>
      <w:r w:rsidR="00B670AD" w:rsidRPr="00D15538">
        <w:rPr>
          <w:rStyle w:val="FootnoteReference"/>
          <w:color w:val="000000" w:themeColor="text1"/>
          <w:szCs w:val="20"/>
        </w:rPr>
        <w:footnoteReference w:id="4"/>
      </w:r>
      <w:r w:rsidR="002236BA" w:rsidRPr="00D15538">
        <w:rPr>
          <w:color w:val="000000" w:themeColor="text1"/>
          <w:szCs w:val="20"/>
        </w:rPr>
        <w:t xml:space="preserve">. </w:t>
      </w:r>
      <w:r w:rsidR="00311112" w:rsidRPr="00D15538">
        <w:rPr>
          <w:color w:val="000000" w:themeColor="text1"/>
          <w:szCs w:val="20"/>
        </w:rPr>
        <w:t xml:space="preserve">Moet de </w:t>
      </w:r>
      <w:r w:rsidR="002236BA" w:rsidRPr="00D15538">
        <w:rPr>
          <w:color w:val="000000" w:themeColor="text1"/>
          <w:szCs w:val="20"/>
        </w:rPr>
        <w:t>mens altijd het laatste woord</w:t>
      </w:r>
      <w:r w:rsidR="00311112" w:rsidRPr="00D15538">
        <w:rPr>
          <w:color w:val="000000" w:themeColor="text1"/>
          <w:szCs w:val="20"/>
        </w:rPr>
        <w:t xml:space="preserve"> </w:t>
      </w:r>
      <w:r w:rsidR="002236BA" w:rsidRPr="00D15538">
        <w:rPr>
          <w:color w:val="000000" w:themeColor="text1"/>
          <w:szCs w:val="20"/>
        </w:rPr>
        <w:t>hebben</w:t>
      </w:r>
      <w:r w:rsidR="00311112" w:rsidRPr="00D15538">
        <w:rPr>
          <w:color w:val="000000" w:themeColor="text1"/>
          <w:szCs w:val="20"/>
        </w:rPr>
        <w:t>?</w:t>
      </w:r>
      <w:r w:rsidR="002236BA" w:rsidRPr="00D15538">
        <w:rPr>
          <w:color w:val="000000" w:themeColor="text1"/>
          <w:szCs w:val="20"/>
        </w:rPr>
        <w:t xml:space="preserve"> Kunstmatige intelligentie </w:t>
      </w:r>
      <w:r w:rsidR="00311112" w:rsidRPr="00D15538">
        <w:rPr>
          <w:color w:val="000000" w:themeColor="text1"/>
          <w:szCs w:val="20"/>
        </w:rPr>
        <w:t xml:space="preserve">zou </w:t>
      </w:r>
      <w:r w:rsidR="002236BA" w:rsidRPr="00D15538">
        <w:rPr>
          <w:color w:val="000000" w:themeColor="text1"/>
          <w:szCs w:val="20"/>
        </w:rPr>
        <w:t xml:space="preserve">een hulpmiddel </w:t>
      </w:r>
      <w:r w:rsidR="00311112" w:rsidRPr="00D15538">
        <w:rPr>
          <w:color w:val="000000" w:themeColor="text1"/>
          <w:szCs w:val="20"/>
        </w:rPr>
        <w:t xml:space="preserve">moeten </w:t>
      </w:r>
      <w:r w:rsidR="002236BA" w:rsidRPr="00D15538">
        <w:rPr>
          <w:color w:val="000000" w:themeColor="text1"/>
          <w:szCs w:val="20"/>
        </w:rPr>
        <w:t xml:space="preserve">zijn </w:t>
      </w:r>
      <w:r w:rsidR="00F16315" w:rsidRPr="00D15538">
        <w:rPr>
          <w:color w:val="000000" w:themeColor="text1"/>
          <w:szCs w:val="20"/>
        </w:rPr>
        <w:t xml:space="preserve">dat mensen in staat stelt beter geïnfomeerde beslissingen te nemen. </w:t>
      </w:r>
      <w:r w:rsidR="00311112" w:rsidRPr="00D15538">
        <w:rPr>
          <w:color w:val="000000" w:themeColor="text1"/>
          <w:szCs w:val="20"/>
        </w:rPr>
        <w:t xml:space="preserve">Hier spreekt men </w:t>
      </w:r>
      <w:r w:rsidR="00F16315" w:rsidRPr="00D15538">
        <w:rPr>
          <w:color w:val="000000" w:themeColor="text1"/>
          <w:szCs w:val="20"/>
        </w:rPr>
        <w:t xml:space="preserve">eigenlijk niet over kunstmatige intelligentie, maar over ‘verrijkte intelligentie’ (augmented intelligence). </w:t>
      </w:r>
    </w:p>
    <w:p w14:paraId="6FCDDBAE" w14:textId="56CCF834" w:rsidR="00537EA0" w:rsidRPr="00B20F4F" w:rsidRDefault="00F16315" w:rsidP="00537EA0">
      <w:pPr>
        <w:jc w:val="both"/>
        <w:rPr>
          <w:szCs w:val="20"/>
        </w:rPr>
      </w:pPr>
      <w:r>
        <w:rPr>
          <w:szCs w:val="20"/>
        </w:rPr>
        <w:t xml:space="preserve"> </w:t>
      </w:r>
      <w:r w:rsidR="002236BA">
        <w:rPr>
          <w:szCs w:val="20"/>
        </w:rPr>
        <w:t xml:space="preserve">  </w:t>
      </w:r>
    </w:p>
    <w:p w14:paraId="4771A064" w14:textId="77777777" w:rsidR="00537EA0" w:rsidRPr="0036732F" w:rsidRDefault="00537EA0" w:rsidP="00537EA0">
      <w:pPr>
        <w:jc w:val="both"/>
        <w:rPr>
          <w:i/>
          <w:szCs w:val="20"/>
        </w:rPr>
      </w:pPr>
      <w:r w:rsidRPr="0036732F">
        <w:rPr>
          <w:i/>
          <w:szCs w:val="20"/>
        </w:rPr>
        <w:t>Nieuwe materialen en productiemethoden</w:t>
      </w:r>
    </w:p>
    <w:p w14:paraId="6D22F1AB" w14:textId="08B5E278" w:rsidR="00537EA0" w:rsidRDefault="00537EA0" w:rsidP="00537EA0">
      <w:pPr>
        <w:jc w:val="both"/>
        <w:rPr>
          <w:szCs w:val="20"/>
        </w:rPr>
      </w:pPr>
      <w:r w:rsidRPr="0036732F">
        <w:rPr>
          <w:szCs w:val="20"/>
        </w:rPr>
        <w:t xml:space="preserve">3D printers zijn een veelbelovende aanvulling op de bestaande productiemethoden, echter de </w:t>
      </w:r>
      <w:r>
        <w:rPr>
          <w:szCs w:val="20"/>
        </w:rPr>
        <w:t xml:space="preserve">haalbaarheid op grote schaal van de </w:t>
      </w:r>
      <w:r w:rsidRPr="0036732F">
        <w:rPr>
          <w:szCs w:val="20"/>
        </w:rPr>
        <w:t xml:space="preserve">toepassing voor reservedelen moet nog nader worden </w:t>
      </w:r>
      <w:r>
        <w:rPr>
          <w:szCs w:val="20"/>
        </w:rPr>
        <w:t xml:space="preserve">onderzocht. Mogelijk gaat dit leiden tot </w:t>
      </w:r>
      <w:r w:rsidR="003E521D">
        <w:rPr>
          <w:szCs w:val="20"/>
        </w:rPr>
        <w:t>lokale</w:t>
      </w:r>
      <w:r>
        <w:rPr>
          <w:szCs w:val="20"/>
        </w:rPr>
        <w:t xml:space="preserve"> productie van reservedelen  op het moment van de vraag waarmee het klant</w:t>
      </w:r>
      <w:r w:rsidR="003E521D">
        <w:rPr>
          <w:szCs w:val="20"/>
        </w:rPr>
        <w:t>order-</w:t>
      </w:r>
      <w:r>
        <w:rPr>
          <w:szCs w:val="20"/>
        </w:rPr>
        <w:t xml:space="preserve">ontkoppelpunt verschuift in de totale keten. </w:t>
      </w:r>
    </w:p>
    <w:p w14:paraId="709E290D" w14:textId="16B7AB40" w:rsidR="00537EA0" w:rsidRDefault="00537EA0" w:rsidP="00537EA0">
      <w:pPr>
        <w:jc w:val="both"/>
        <w:rPr>
          <w:szCs w:val="20"/>
        </w:rPr>
      </w:pPr>
      <w:r w:rsidRPr="00B20F4F">
        <w:rPr>
          <w:szCs w:val="20"/>
        </w:rPr>
        <w:t xml:space="preserve">We zien ook de ontwikkeling van nieuwe “self-healing” materialen die zeer relevant kunnen worden voor de service business. </w:t>
      </w:r>
      <w:r w:rsidR="003E521D">
        <w:rPr>
          <w:szCs w:val="20"/>
        </w:rPr>
        <w:t>Meer algemeen kunnen materialen in toenemende mate met sensoren en ICT worden uitgerust waardoor autonoom signalen kunnen worden verwerkt en interactie met de omgeving (of een controller) mogelijk is</w:t>
      </w:r>
      <w:r w:rsidR="00771EB1">
        <w:rPr>
          <w:szCs w:val="20"/>
        </w:rPr>
        <w:t xml:space="preserve"> (bijvoorbeeld ten behoeve van automatic identification, maar ook diagnostics)</w:t>
      </w:r>
      <w:r w:rsidR="003E521D">
        <w:rPr>
          <w:szCs w:val="20"/>
        </w:rPr>
        <w:t>.</w:t>
      </w:r>
    </w:p>
    <w:p w14:paraId="7E99C258" w14:textId="4812FCF8" w:rsidR="00537EA0" w:rsidRDefault="00537EA0" w:rsidP="00537EA0">
      <w:pPr>
        <w:jc w:val="both"/>
        <w:rPr>
          <w:i/>
          <w:szCs w:val="20"/>
        </w:rPr>
      </w:pPr>
    </w:p>
    <w:p w14:paraId="6BC19617" w14:textId="77777777" w:rsidR="00537EA0" w:rsidRPr="00B20F4F" w:rsidRDefault="00537EA0" w:rsidP="00537EA0">
      <w:pPr>
        <w:jc w:val="both"/>
        <w:rPr>
          <w:i/>
          <w:szCs w:val="20"/>
        </w:rPr>
      </w:pPr>
      <w:r w:rsidRPr="00B20F4F">
        <w:rPr>
          <w:i/>
          <w:szCs w:val="20"/>
        </w:rPr>
        <w:t>Virtual and augmented reality</w:t>
      </w:r>
    </w:p>
    <w:p w14:paraId="7CA7CE63" w14:textId="77777777" w:rsidR="00537EA0" w:rsidRPr="00B20F4F" w:rsidRDefault="00537EA0" w:rsidP="00537EA0">
      <w:pPr>
        <w:jc w:val="both"/>
        <w:rPr>
          <w:szCs w:val="20"/>
        </w:rPr>
      </w:pPr>
      <w:r w:rsidRPr="007A3CF8">
        <w:rPr>
          <w:szCs w:val="20"/>
        </w:rPr>
        <w:t xml:space="preserve">De ervaring van virtuele situaties komt steeds dichter bij de werkelijkheid. </w:t>
      </w:r>
      <w:r>
        <w:rPr>
          <w:szCs w:val="20"/>
        </w:rPr>
        <w:t xml:space="preserve">De real-time informatie die aan mensen kan worden aangeboden in hun dagelijkse leven of werk situaties (augmented reality) zal zeer sterk kunnen bijdragen aan slimme serviceverlening.  </w:t>
      </w:r>
    </w:p>
    <w:p w14:paraId="4CA5AAAB" w14:textId="77777777" w:rsidR="00537EA0" w:rsidRPr="00B20F4F" w:rsidRDefault="00537EA0" w:rsidP="00537EA0">
      <w:pPr>
        <w:jc w:val="both"/>
        <w:rPr>
          <w:szCs w:val="20"/>
        </w:rPr>
      </w:pPr>
    </w:p>
    <w:p w14:paraId="0A9141F5" w14:textId="77777777" w:rsidR="00537EA0" w:rsidRPr="00B20F4F" w:rsidRDefault="00537EA0" w:rsidP="00537EA0">
      <w:pPr>
        <w:jc w:val="both"/>
        <w:rPr>
          <w:i/>
          <w:szCs w:val="20"/>
        </w:rPr>
      </w:pPr>
      <w:r w:rsidRPr="00B20F4F">
        <w:rPr>
          <w:i/>
          <w:szCs w:val="20"/>
        </w:rPr>
        <w:t>Drones</w:t>
      </w:r>
    </w:p>
    <w:p w14:paraId="019C13B2" w14:textId="77777777" w:rsidR="00537EA0" w:rsidRPr="00B20F4F" w:rsidRDefault="00537EA0" w:rsidP="00537EA0">
      <w:pPr>
        <w:jc w:val="both"/>
        <w:rPr>
          <w:szCs w:val="20"/>
        </w:rPr>
      </w:pPr>
      <w:r w:rsidRPr="00B20F4F">
        <w:rPr>
          <w:szCs w:val="20"/>
        </w:rPr>
        <w:t>Deze nieuwe</w:t>
      </w:r>
      <w:r>
        <w:rPr>
          <w:szCs w:val="20"/>
        </w:rPr>
        <w:t xml:space="preserve"> robots</w:t>
      </w:r>
      <w:r w:rsidRPr="00B20F4F">
        <w:rPr>
          <w:szCs w:val="20"/>
        </w:rPr>
        <w:t xml:space="preserve"> zullen meer en meer worden gebruikt als inspectiegereedschap in moeilijk toegankelijke situaties. Tegelijkertijd nemen we waar dat drones in de USA onder bepaalde voorwaarden wor</w:t>
      </w:r>
      <w:r>
        <w:rPr>
          <w:szCs w:val="20"/>
        </w:rPr>
        <w:t xml:space="preserve">den geaccepteerd om goederen te bezorgen. Afhankelijk van de ontwikkelingen van de regelgeving hieromtrent kan zich dit verder over de wereld verspreiden. </w:t>
      </w:r>
    </w:p>
    <w:p w14:paraId="5BAC5646" w14:textId="77777777" w:rsidR="00537EA0" w:rsidRPr="009A4A6D" w:rsidRDefault="00537EA0" w:rsidP="00537EA0">
      <w:pPr>
        <w:jc w:val="both"/>
        <w:rPr>
          <w:szCs w:val="20"/>
        </w:rPr>
      </w:pPr>
    </w:p>
    <w:p w14:paraId="7D76A7A0" w14:textId="77777777" w:rsidR="00537EA0" w:rsidRPr="00091B59" w:rsidRDefault="00537EA0" w:rsidP="00537EA0">
      <w:pPr>
        <w:jc w:val="both"/>
        <w:rPr>
          <w:i/>
          <w:szCs w:val="20"/>
        </w:rPr>
      </w:pPr>
      <w:r w:rsidRPr="00091B59">
        <w:rPr>
          <w:i/>
          <w:szCs w:val="20"/>
        </w:rPr>
        <w:t>Robots</w:t>
      </w:r>
    </w:p>
    <w:p w14:paraId="4C099584" w14:textId="77777777" w:rsidR="00537EA0" w:rsidRDefault="00537EA0" w:rsidP="00537EA0">
      <w:pPr>
        <w:jc w:val="both"/>
        <w:rPr>
          <w:szCs w:val="20"/>
        </w:rPr>
      </w:pPr>
      <w:r w:rsidRPr="00091B59">
        <w:rPr>
          <w:szCs w:val="20"/>
        </w:rPr>
        <w:t xml:space="preserve">In het dagelijks leven krijgen mensen in toenemende </w:t>
      </w:r>
      <w:r>
        <w:rPr>
          <w:szCs w:val="20"/>
        </w:rPr>
        <w:t>mate</w:t>
      </w:r>
      <w:r w:rsidRPr="00091B59">
        <w:rPr>
          <w:szCs w:val="20"/>
        </w:rPr>
        <w:t xml:space="preserve"> assistentie van intelligente robots. </w:t>
      </w:r>
      <w:r>
        <w:rPr>
          <w:szCs w:val="20"/>
        </w:rPr>
        <w:t xml:space="preserve">Ook zullen robots nog belangrijker worden bij de productie van goederen. </w:t>
      </w:r>
    </w:p>
    <w:p w14:paraId="26B9D47A" w14:textId="77777777" w:rsidR="00537EA0" w:rsidRDefault="00537EA0" w:rsidP="00537EA0">
      <w:pPr>
        <w:jc w:val="both"/>
        <w:rPr>
          <w:szCs w:val="20"/>
        </w:rPr>
      </w:pPr>
    </w:p>
    <w:p w14:paraId="421918E6" w14:textId="77777777" w:rsidR="00537EA0" w:rsidRDefault="00537EA0" w:rsidP="00537EA0">
      <w:pPr>
        <w:jc w:val="both"/>
        <w:rPr>
          <w:iCs/>
          <w:szCs w:val="20"/>
        </w:rPr>
      </w:pPr>
      <w:r w:rsidRPr="008D66E9">
        <w:rPr>
          <w:bCs/>
          <w:i/>
          <w:iCs/>
          <w:szCs w:val="20"/>
        </w:rPr>
        <w:t>Blockchain</w:t>
      </w:r>
      <w:r w:rsidRPr="008D66E9">
        <w:rPr>
          <w:szCs w:val="20"/>
        </w:rPr>
        <w:br/>
      </w:r>
      <w:r w:rsidRPr="008D66E9">
        <w:rPr>
          <w:iCs/>
          <w:szCs w:val="20"/>
        </w:rPr>
        <w:t>Blockchain technologie is bekend geworden van de bitcoin crypto valuta, waar het dienst doet als de onderliggende technologie die het veilig handelen in deze Bitcoin valuta mogelijk heeft gemaakt zonder tussenkomst van een bank.</w:t>
      </w:r>
    </w:p>
    <w:p w14:paraId="57DCFB75" w14:textId="77777777" w:rsidR="00537EA0" w:rsidRDefault="00537EA0" w:rsidP="00537EA0">
      <w:pPr>
        <w:jc w:val="both"/>
        <w:rPr>
          <w:iCs/>
          <w:szCs w:val="20"/>
        </w:rPr>
      </w:pPr>
    </w:p>
    <w:p w14:paraId="53A7916B" w14:textId="77777777" w:rsidR="00537EA0" w:rsidRDefault="00537EA0" w:rsidP="00537EA0">
      <w:pPr>
        <w:jc w:val="both"/>
        <w:rPr>
          <w:iCs/>
          <w:szCs w:val="20"/>
        </w:rPr>
      </w:pPr>
      <w:r>
        <w:rPr>
          <w:iCs/>
          <w:szCs w:val="20"/>
        </w:rPr>
        <w:t xml:space="preserve">Belangrijker is </w:t>
      </w:r>
      <w:r w:rsidRPr="008D66E9">
        <w:rPr>
          <w:iCs/>
          <w:szCs w:val="20"/>
        </w:rPr>
        <w:t xml:space="preserve">dat de blockchain technologie </w:t>
      </w:r>
      <w:r>
        <w:rPr>
          <w:iCs/>
          <w:szCs w:val="20"/>
        </w:rPr>
        <w:t xml:space="preserve">generieke eigenschappen heeft die haar veel interessanter maakt dan de specifieke manifestatie via </w:t>
      </w:r>
      <w:r w:rsidRPr="008D66E9">
        <w:rPr>
          <w:iCs/>
          <w:szCs w:val="20"/>
        </w:rPr>
        <w:t>bitcoin valuta</w:t>
      </w:r>
      <w:r>
        <w:rPr>
          <w:iCs/>
          <w:szCs w:val="20"/>
        </w:rPr>
        <w:t>. De</w:t>
      </w:r>
      <w:r w:rsidRPr="008D66E9">
        <w:rPr>
          <w:iCs/>
          <w:szCs w:val="20"/>
        </w:rPr>
        <w:t xml:space="preserve"> wijze waarop de transacties worden vastgelegd en gevolgd in een blockchain </w:t>
      </w:r>
      <w:r>
        <w:rPr>
          <w:iCs/>
          <w:szCs w:val="20"/>
        </w:rPr>
        <w:t xml:space="preserve">leent </w:t>
      </w:r>
      <w:r w:rsidRPr="008D66E9">
        <w:rPr>
          <w:iCs/>
          <w:szCs w:val="20"/>
        </w:rPr>
        <w:t xml:space="preserve">zich </w:t>
      </w:r>
      <w:r>
        <w:rPr>
          <w:iCs/>
          <w:szCs w:val="20"/>
        </w:rPr>
        <w:t xml:space="preserve">namelijk </w:t>
      </w:r>
      <w:r w:rsidRPr="008D66E9">
        <w:rPr>
          <w:iCs/>
          <w:szCs w:val="20"/>
        </w:rPr>
        <w:t>ook voor allerlei andere toepassingen, zoals bijvoorbeeld voor transacties die zich voordoen in de service supply chain. Kort samengevat kan het toepassen van de blockchain technologie ervoor zorgen dat partijen rechtstreeks op een veilige en snelle manier met elkaar transacties kunnen doen en gegevens uitwisselen zonder tussenkomst van een derde (vertrouwens</w:t>
      </w:r>
      <w:r>
        <w:rPr>
          <w:iCs/>
          <w:szCs w:val="20"/>
        </w:rPr>
        <w:t>-</w:t>
      </w:r>
      <w:r w:rsidRPr="008D66E9">
        <w:rPr>
          <w:iCs/>
          <w:szCs w:val="20"/>
        </w:rPr>
        <w:t>) partij. De transacties zelf worden uitgevoerd conform 'smart contracts', welke feitelijk een geautomatiseerde set van regels is die opgesteld en overeengekomen zijn door alle partijen die deelnemen aan de blockchain. In zijn algemeenheid kan je stellen dat de blockchain technologie helpt om het vertrouwen tussen partijen te automatiseren en te vergroten, waardoor nieuwe en betere samenwerkingsvormen kunnen ontstaan.</w:t>
      </w:r>
    </w:p>
    <w:p w14:paraId="5E828E82" w14:textId="44BDBBA8" w:rsidR="00537EA0" w:rsidRDefault="00537EA0" w:rsidP="00537EA0">
      <w:pPr>
        <w:jc w:val="both"/>
        <w:rPr>
          <w:iCs/>
          <w:szCs w:val="20"/>
        </w:rPr>
      </w:pPr>
      <w:r w:rsidRPr="008D66E9">
        <w:rPr>
          <w:iCs/>
          <w:szCs w:val="20"/>
        </w:rPr>
        <w:t xml:space="preserve">De kansen die de blockchain technologie voor de service supply chain kan bieden zijn kort samengevat: (1) een verhoogde transparantie in real time van het product / part (herkomst, echtheid, voorgaande eigenaren, </w:t>
      </w:r>
      <w:r w:rsidR="00ED2BCF" w:rsidRPr="008D66E9">
        <w:rPr>
          <w:iCs/>
          <w:szCs w:val="20"/>
        </w:rPr>
        <w:t>etc.</w:t>
      </w:r>
      <w:r w:rsidRPr="008D66E9">
        <w:rPr>
          <w:iCs/>
          <w:szCs w:val="20"/>
        </w:rPr>
        <w:t>), (2) het veilig delen van uniforme data over de supply chain partners welke de samenwerking ten goede zal komen (denk aan vraagpatronen), (3) de processen rondom factureren en betalen vereenvoudigen en verder automa</w:t>
      </w:r>
      <w:r>
        <w:rPr>
          <w:iCs/>
          <w:szCs w:val="20"/>
        </w:rPr>
        <w:t>tiseren</w:t>
      </w:r>
      <w:r w:rsidRPr="008D66E9">
        <w:rPr>
          <w:iCs/>
          <w:szCs w:val="20"/>
        </w:rPr>
        <w:t xml:space="preserve">, en als laatste (4) de internationale handel en daarbij horende import/export activiteiten van goederen drastisch versnellen waarbij de kans op frauduleus handelen tot </w:t>
      </w:r>
      <w:r w:rsidR="00771EB1">
        <w:rPr>
          <w:iCs/>
          <w:szCs w:val="20"/>
        </w:rPr>
        <w:t>een minimum</w:t>
      </w:r>
      <w:r w:rsidRPr="008D66E9">
        <w:rPr>
          <w:iCs/>
          <w:szCs w:val="20"/>
        </w:rPr>
        <w:t xml:space="preserve"> wordt beperkt.</w:t>
      </w:r>
    </w:p>
    <w:p w14:paraId="51A20CDC" w14:textId="77777777" w:rsidR="00537EA0" w:rsidRDefault="00537EA0" w:rsidP="00537EA0">
      <w:pPr>
        <w:jc w:val="both"/>
        <w:rPr>
          <w:iCs/>
          <w:szCs w:val="20"/>
        </w:rPr>
      </w:pPr>
    </w:p>
    <w:p w14:paraId="50D42285" w14:textId="77777777" w:rsidR="00537EA0" w:rsidRDefault="00537EA0" w:rsidP="00537EA0">
      <w:pPr>
        <w:jc w:val="both"/>
        <w:rPr>
          <w:iCs/>
          <w:szCs w:val="20"/>
        </w:rPr>
      </w:pPr>
      <w:r w:rsidRPr="008D66E9">
        <w:rPr>
          <w:iCs/>
          <w:szCs w:val="20"/>
        </w:rPr>
        <w:t>Verdere innovaties op het raakvlak van IOT, AI en blockchain zijn ook te verwachten, waar de producten zelf een partij in de blockchain gaan vormen en gegevens gaan uitwisselen.</w:t>
      </w:r>
    </w:p>
    <w:p w14:paraId="753D36E8" w14:textId="77777777" w:rsidR="00537EA0" w:rsidRDefault="00537EA0" w:rsidP="00537EA0">
      <w:pPr>
        <w:jc w:val="both"/>
        <w:rPr>
          <w:iCs/>
          <w:szCs w:val="20"/>
        </w:rPr>
      </w:pPr>
    </w:p>
    <w:p w14:paraId="48706661" w14:textId="77777777" w:rsidR="00537EA0" w:rsidRPr="002A48FE" w:rsidRDefault="00537EA0" w:rsidP="00537EA0">
      <w:pPr>
        <w:jc w:val="both"/>
        <w:rPr>
          <w:i/>
          <w:iCs/>
          <w:szCs w:val="20"/>
        </w:rPr>
      </w:pPr>
      <w:r w:rsidRPr="002A48FE">
        <w:rPr>
          <w:i/>
          <w:iCs/>
          <w:szCs w:val="20"/>
        </w:rPr>
        <w:t>Hypes concreet maken</w:t>
      </w:r>
    </w:p>
    <w:p w14:paraId="1B147A12" w14:textId="77777777" w:rsidR="00537EA0" w:rsidRPr="00091B59" w:rsidRDefault="00537EA0" w:rsidP="00537EA0">
      <w:pPr>
        <w:jc w:val="both"/>
        <w:rPr>
          <w:szCs w:val="20"/>
        </w:rPr>
      </w:pPr>
      <w:r w:rsidRPr="002A48FE">
        <w:rPr>
          <w:szCs w:val="20"/>
        </w:rPr>
        <w:t xml:space="preserve">De uitdaging is </w:t>
      </w:r>
      <w:r>
        <w:rPr>
          <w:szCs w:val="20"/>
        </w:rPr>
        <w:t xml:space="preserve">om de technologische mogelijkheden </w:t>
      </w:r>
      <w:r w:rsidRPr="002A48FE">
        <w:rPr>
          <w:szCs w:val="20"/>
        </w:rPr>
        <w:t>eenvoudig uit</w:t>
      </w:r>
      <w:r>
        <w:rPr>
          <w:szCs w:val="20"/>
        </w:rPr>
        <w:t xml:space="preserve"> te </w:t>
      </w:r>
      <w:r w:rsidRPr="002A48FE">
        <w:rPr>
          <w:szCs w:val="20"/>
        </w:rPr>
        <w:t>leggen</w:t>
      </w:r>
      <w:r>
        <w:rPr>
          <w:szCs w:val="20"/>
        </w:rPr>
        <w:t xml:space="preserve">, </w:t>
      </w:r>
      <w:r w:rsidRPr="002A48FE">
        <w:rPr>
          <w:szCs w:val="20"/>
        </w:rPr>
        <w:t>wat die technologieën inhouden</w:t>
      </w:r>
      <w:r>
        <w:rPr>
          <w:szCs w:val="20"/>
        </w:rPr>
        <w:t xml:space="preserve">, wat </w:t>
      </w:r>
      <w:r w:rsidRPr="002A48FE">
        <w:rPr>
          <w:szCs w:val="20"/>
        </w:rPr>
        <w:t>het potentieel daarvan</w:t>
      </w:r>
      <w:r>
        <w:rPr>
          <w:szCs w:val="20"/>
        </w:rPr>
        <w:t xml:space="preserve"> is en wat de mogelijke impact is in Service Logistiek op langere termijn.</w:t>
      </w:r>
    </w:p>
    <w:p w14:paraId="7B9BCE6A" w14:textId="77777777" w:rsidR="00C828A4" w:rsidRPr="00C828A4" w:rsidRDefault="00592BE5" w:rsidP="00BA5CA8">
      <w:pPr>
        <w:jc w:val="both"/>
        <w:rPr>
          <w:b/>
          <w:bCs/>
          <w:iCs/>
          <w:vanish/>
          <w:szCs w:val="20"/>
          <w:lang w:val="en-US"/>
        </w:rPr>
      </w:pPr>
      <w:r w:rsidRPr="00C828A4">
        <w:rPr>
          <w:b/>
          <w:bCs/>
          <w:iCs/>
          <w:vanish/>
          <w:szCs w:val="20"/>
          <w:lang w:val="en-US"/>
        </w:rPr>
        <w:t xml:space="preserve"> </w:t>
      </w:r>
    </w:p>
    <w:p w14:paraId="234ABC75" w14:textId="77777777" w:rsidR="00C828A4" w:rsidRPr="00C828A4" w:rsidRDefault="00C828A4" w:rsidP="00BA5CA8">
      <w:pPr>
        <w:pStyle w:val="ListParagraph"/>
        <w:numPr>
          <w:ilvl w:val="0"/>
          <w:numId w:val="14"/>
        </w:numPr>
        <w:contextualSpacing w:val="0"/>
        <w:jc w:val="both"/>
        <w:rPr>
          <w:b/>
          <w:bCs/>
          <w:iCs/>
          <w:vanish/>
          <w:szCs w:val="20"/>
          <w:lang w:val="en-US"/>
        </w:rPr>
      </w:pPr>
    </w:p>
    <w:p w14:paraId="052CA967" w14:textId="77777777" w:rsidR="00C828A4" w:rsidRPr="00C828A4" w:rsidRDefault="00C828A4" w:rsidP="00BA5CA8">
      <w:pPr>
        <w:pStyle w:val="ListParagraph"/>
        <w:numPr>
          <w:ilvl w:val="1"/>
          <w:numId w:val="14"/>
        </w:numPr>
        <w:contextualSpacing w:val="0"/>
        <w:jc w:val="both"/>
        <w:rPr>
          <w:b/>
          <w:bCs/>
          <w:iCs/>
          <w:vanish/>
          <w:szCs w:val="20"/>
          <w:lang w:val="en-US"/>
        </w:rPr>
      </w:pPr>
    </w:p>
    <w:p w14:paraId="1D6B802E" w14:textId="77777777" w:rsidR="00C828A4" w:rsidRPr="00C828A4" w:rsidRDefault="00C828A4" w:rsidP="00BA5CA8">
      <w:pPr>
        <w:pStyle w:val="ListParagraph"/>
        <w:numPr>
          <w:ilvl w:val="1"/>
          <w:numId w:val="14"/>
        </w:numPr>
        <w:contextualSpacing w:val="0"/>
        <w:jc w:val="both"/>
        <w:rPr>
          <w:b/>
          <w:bCs/>
          <w:iCs/>
          <w:vanish/>
          <w:szCs w:val="20"/>
          <w:lang w:val="en-US"/>
        </w:rPr>
      </w:pPr>
    </w:p>
    <w:p w14:paraId="40211B2F" w14:textId="77777777" w:rsidR="00C828A4" w:rsidRPr="00C828A4" w:rsidRDefault="00C828A4" w:rsidP="00BA5CA8">
      <w:pPr>
        <w:pStyle w:val="ListParagraph"/>
        <w:numPr>
          <w:ilvl w:val="2"/>
          <w:numId w:val="14"/>
        </w:numPr>
        <w:contextualSpacing w:val="0"/>
        <w:jc w:val="both"/>
        <w:rPr>
          <w:b/>
          <w:bCs/>
          <w:iCs/>
          <w:vanish/>
          <w:szCs w:val="20"/>
          <w:lang w:val="en-US"/>
        </w:rPr>
      </w:pPr>
    </w:p>
    <w:p w14:paraId="511CB5F0" w14:textId="77777777" w:rsidR="00DC0688" w:rsidRPr="00243363" w:rsidRDefault="007C5853" w:rsidP="00BA5CA8">
      <w:pPr>
        <w:pStyle w:val="Heading2"/>
        <w:ind w:hanging="718"/>
        <w:jc w:val="both"/>
      </w:pPr>
      <w:bookmarkStart w:id="21" w:name="_Toc533417112"/>
      <w:r w:rsidRPr="007C5853">
        <w:t>Beïnvloeding vanuit Service Logistiek voor veranderingen</w:t>
      </w:r>
      <w:bookmarkEnd w:id="21"/>
    </w:p>
    <w:p w14:paraId="557C8630" w14:textId="77777777" w:rsidR="00243363" w:rsidRDefault="00243363" w:rsidP="00BA5CA8">
      <w:pPr>
        <w:jc w:val="both"/>
        <w:rPr>
          <w:szCs w:val="20"/>
        </w:rPr>
      </w:pPr>
    </w:p>
    <w:p w14:paraId="2534BCA6" w14:textId="77777777" w:rsidR="00243363" w:rsidRPr="00B20F4F" w:rsidRDefault="00243363" w:rsidP="00243363">
      <w:pPr>
        <w:jc w:val="both"/>
        <w:rPr>
          <w:i/>
          <w:szCs w:val="20"/>
        </w:rPr>
      </w:pPr>
      <w:r w:rsidRPr="00B20F4F">
        <w:rPr>
          <w:i/>
          <w:szCs w:val="20"/>
        </w:rPr>
        <w:t>Product ontwerp</w:t>
      </w:r>
    </w:p>
    <w:p w14:paraId="733604A4" w14:textId="77777777" w:rsidR="00243363" w:rsidRDefault="00243363" w:rsidP="00243363">
      <w:pPr>
        <w:jc w:val="both"/>
        <w:rPr>
          <w:szCs w:val="20"/>
        </w:rPr>
      </w:pPr>
      <w:r w:rsidRPr="00265FD6">
        <w:rPr>
          <w:szCs w:val="20"/>
        </w:rPr>
        <w:t>De reeds ingezette trend dat producten worden ontworpen met inachtn</w:t>
      </w:r>
      <w:r>
        <w:rPr>
          <w:szCs w:val="20"/>
        </w:rPr>
        <w:t xml:space="preserve">eming </w:t>
      </w:r>
      <w:r w:rsidRPr="00265FD6">
        <w:rPr>
          <w:szCs w:val="20"/>
        </w:rPr>
        <w:t>van de service principes zal worden doorgezet.</w:t>
      </w:r>
      <w:r>
        <w:rPr>
          <w:szCs w:val="20"/>
        </w:rPr>
        <w:t xml:space="preserve"> Dit resulteert bijvoorbeeld in modulaire systemen, de standaardisering van componenten en de verbeterde mogelijkheden voor de toepassing van sensortechnologie. </w:t>
      </w:r>
    </w:p>
    <w:p w14:paraId="7A5D0DB2" w14:textId="77777777" w:rsidR="00243363" w:rsidRDefault="00243363" w:rsidP="00BA5CA8">
      <w:pPr>
        <w:jc w:val="both"/>
        <w:rPr>
          <w:szCs w:val="20"/>
        </w:rPr>
      </w:pPr>
    </w:p>
    <w:p w14:paraId="5EE36B42" w14:textId="77777777" w:rsidR="00243363" w:rsidRPr="00243363" w:rsidRDefault="00243363" w:rsidP="00BA5CA8">
      <w:pPr>
        <w:jc w:val="both"/>
        <w:rPr>
          <w:i/>
          <w:szCs w:val="20"/>
        </w:rPr>
      </w:pPr>
      <w:r w:rsidRPr="00243363">
        <w:rPr>
          <w:i/>
          <w:szCs w:val="20"/>
        </w:rPr>
        <w:t>Overheid / wetgeving</w:t>
      </w:r>
    </w:p>
    <w:p w14:paraId="5596BE15" w14:textId="77777777" w:rsidR="00C83E6B" w:rsidRDefault="005A4C4B" w:rsidP="00BA5CA8">
      <w:pPr>
        <w:jc w:val="both"/>
        <w:rPr>
          <w:szCs w:val="20"/>
        </w:rPr>
      </w:pPr>
      <w:r w:rsidRPr="005A4C4B">
        <w:rPr>
          <w:szCs w:val="20"/>
        </w:rPr>
        <w:t>Gedreven door economische, technologische, maatschappelijke en milieu on</w:t>
      </w:r>
      <w:r w:rsidR="00EF310D">
        <w:rPr>
          <w:szCs w:val="20"/>
        </w:rPr>
        <w:t>t</w:t>
      </w:r>
      <w:r w:rsidRPr="005A4C4B">
        <w:rPr>
          <w:szCs w:val="20"/>
        </w:rPr>
        <w:t xml:space="preserve">wikkelingen (of het uitblijven daarvan) zullen politici nieuwe wetgeving tot stand brengen die het zaken doen op velerlei manieren zal beïnvloeden. </w:t>
      </w:r>
      <w:r>
        <w:rPr>
          <w:szCs w:val="20"/>
        </w:rPr>
        <w:t>Enkele voorbeelden van dergelijke belangrijke invloeden zijn de investeringsbeperkingen als gevolg van stringente financiering d</w:t>
      </w:r>
      <w:r w:rsidR="00EF310D">
        <w:rPr>
          <w:szCs w:val="20"/>
        </w:rPr>
        <w:t>oor bank</w:t>
      </w:r>
      <w:r>
        <w:rPr>
          <w:szCs w:val="20"/>
        </w:rPr>
        <w:t xml:space="preserve">en, materiaal beperkingen door </w:t>
      </w:r>
      <w:r w:rsidR="0048501F">
        <w:rPr>
          <w:szCs w:val="20"/>
        </w:rPr>
        <w:t xml:space="preserve">WEEE / </w:t>
      </w:r>
      <w:r>
        <w:rPr>
          <w:szCs w:val="20"/>
        </w:rPr>
        <w:t xml:space="preserve">RoHS wetgeving, energie belastingen die </w:t>
      </w:r>
      <w:r w:rsidR="00EF310D">
        <w:rPr>
          <w:szCs w:val="20"/>
        </w:rPr>
        <w:t>het gebruik van elektrische auto</w:t>
      </w:r>
      <w:r w:rsidR="00CD0471">
        <w:rPr>
          <w:szCs w:val="20"/>
        </w:rPr>
        <w:t>’</w:t>
      </w:r>
      <w:r w:rsidR="00EF310D">
        <w:rPr>
          <w:szCs w:val="20"/>
        </w:rPr>
        <w:t>s bevoordeelt</w:t>
      </w:r>
      <w:r w:rsidR="00CD0471">
        <w:rPr>
          <w:szCs w:val="20"/>
        </w:rPr>
        <w:t xml:space="preserve">, </w:t>
      </w:r>
      <w:r w:rsidR="00EF310D">
        <w:rPr>
          <w:szCs w:val="20"/>
        </w:rPr>
        <w:t>import / export reguleringen</w:t>
      </w:r>
      <w:r w:rsidR="00CD0471">
        <w:rPr>
          <w:szCs w:val="20"/>
        </w:rPr>
        <w:t xml:space="preserve"> en ook wetgeving op het gebied van (data) privacy</w:t>
      </w:r>
      <w:r w:rsidR="00EF310D">
        <w:rPr>
          <w:szCs w:val="20"/>
        </w:rPr>
        <w:t>. D</w:t>
      </w:r>
      <w:r w:rsidR="00EF310D" w:rsidRPr="00EF310D">
        <w:rPr>
          <w:szCs w:val="20"/>
        </w:rPr>
        <w:t xml:space="preserve">it heeft zeker ook invloed op de (service) business modellen. </w:t>
      </w:r>
    </w:p>
    <w:p w14:paraId="1307162E" w14:textId="77777777" w:rsidR="00243363" w:rsidRDefault="00243363" w:rsidP="00BA5CA8">
      <w:pPr>
        <w:jc w:val="both"/>
        <w:rPr>
          <w:szCs w:val="20"/>
        </w:rPr>
      </w:pPr>
    </w:p>
    <w:p w14:paraId="11EAA16E" w14:textId="77777777" w:rsidR="00243363" w:rsidRPr="007C6C5A" w:rsidRDefault="00243363" w:rsidP="00243363">
      <w:pPr>
        <w:jc w:val="both"/>
        <w:rPr>
          <w:i/>
          <w:szCs w:val="20"/>
        </w:rPr>
      </w:pPr>
      <w:r>
        <w:rPr>
          <w:i/>
          <w:szCs w:val="20"/>
        </w:rPr>
        <w:t>Service Logistiek</w:t>
      </w:r>
      <w:r w:rsidRPr="007C6C5A">
        <w:rPr>
          <w:i/>
          <w:szCs w:val="20"/>
        </w:rPr>
        <w:t xml:space="preserve"> en maatschappelijke thema’s</w:t>
      </w:r>
    </w:p>
    <w:p w14:paraId="6D5EA906" w14:textId="395FDC1D" w:rsidR="00522FE2" w:rsidRPr="00771EB1" w:rsidRDefault="00243363">
      <w:pPr>
        <w:rPr>
          <w:b/>
          <w:bCs/>
          <w:kern w:val="32"/>
          <w:sz w:val="24"/>
          <w:szCs w:val="32"/>
        </w:rPr>
      </w:pPr>
      <w:r>
        <w:t xml:space="preserve">De ervaringen en oplossingen in de </w:t>
      </w:r>
      <w:r w:rsidR="003A4A76">
        <w:t>S</w:t>
      </w:r>
      <w:r>
        <w:t xml:space="preserve">ervice </w:t>
      </w:r>
      <w:r w:rsidR="003A4A76">
        <w:t>L</w:t>
      </w:r>
      <w:r>
        <w:t>ogistiek kunnen ook van belang zijn voor andere belangrijke maatschappelijke thema’s zoals: betaalbare zorg.</w:t>
      </w:r>
    </w:p>
    <w:p w14:paraId="6014B7A8" w14:textId="77777777" w:rsidR="00811121" w:rsidRDefault="00811121">
      <w:pPr>
        <w:rPr>
          <w:b/>
          <w:bCs/>
          <w:kern w:val="32"/>
          <w:sz w:val="24"/>
          <w:szCs w:val="32"/>
          <w:lang w:val="en-US"/>
        </w:rPr>
      </w:pPr>
      <w:r>
        <w:rPr>
          <w:lang w:val="en-US"/>
        </w:rPr>
        <w:br w:type="page"/>
      </w:r>
    </w:p>
    <w:p w14:paraId="63874D1A" w14:textId="44DFFDB4" w:rsidR="00E746D3" w:rsidRDefault="0037466E" w:rsidP="0036004D">
      <w:pPr>
        <w:pStyle w:val="Heading1"/>
        <w:ind w:hanging="574"/>
        <w:rPr>
          <w:lang w:val="en-US"/>
        </w:rPr>
      </w:pPr>
      <w:bookmarkStart w:id="22" w:name="_Toc533417113"/>
      <w:r>
        <w:rPr>
          <w:lang w:val="en-US"/>
        </w:rPr>
        <w:t>Toekomst visie</w:t>
      </w:r>
      <w:bookmarkEnd w:id="22"/>
      <w:r>
        <w:rPr>
          <w:lang w:val="en-US"/>
        </w:rPr>
        <w:t xml:space="preserve"> </w:t>
      </w:r>
    </w:p>
    <w:p w14:paraId="58A5DD73" w14:textId="77777777" w:rsidR="00E91380" w:rsidRPr="00105A03" w:rsidRDefault="00E91380" w:rsidP="004807A8">
      <w:pPr>
        <w:pStyle w:val="Heading2"/>
        <w:ind w:hanging="718"/>
      </w:pPr>
      <w:bookmarkStart w:id="23" w:name="_Toc533417114"/>
      <w:r w:rsidRPr="00105A03">
        <w:t>Inleiding</w:t>
      </w:r>
      <w:bookmarkEnd w:id="23"/>
    </w:p>
    <w:p w14:paraId="718747FB" w14:textId="6EC3F2B2" w:rsidR="00E15B84" w:rsidRDefault="00E91380" w:rsidP="00E91380">
      <w:pPr>
        <w:jc w:val="both"/>
      </w:pPr>
      <w:r w:rsidRPr="009C37E3">
        <w:t xml:space="preserve">De nieuwe </w:t>
      </w:r>
      <w:r>
        <w:t xml:space="preserve">visie </w:t>
      </w:r>
      <w:r w:rsidRPr="009C37E3">
        <w:t xml:space="preserve">zal de basis zijn om tot </w:t>
      </w:r>
      <w:r>
        <w:t xml:space="preserve">nieuwe </w:t>
      </w:r>
      <w:r w:rsidR="003A4A76">
        <w:t>s</w:t>
      </w:r>
      <w:r>
        <w:t xml:space="preserve">ervice </w:t>
      </w:r>
      <w:r w:rsidR="003A4A76">
        <w:t>l</w:t>
      </w:r>
      <w:r>
        <w:t>ogistiek</w:t>
      </w:r>
      <w:r w:rsidRPr="009C37E3">
        <w:t>e “witte vlekken</w:t>
      </w:r>
      <w:r>
        <w:t>”</w:t>
      </w:r>
      <w:r w:rsidRPr="009C37E3">
        <w:t xml:space="preserve"> te komen </w:t>
      </w:r>
      <w:r>
        <w:t xml:space="preserve">en daarmee </w:t>
      </w:r>
      <w:r w:rsidRPr="009C37E3">
        <w:t>nieuwe innovatiegebieden te definiëren voor priva</w:t>
      </w:r>
      <w:r>
        <w:t>at</w:t>
      </w:r>
      <w:r w:rsidRPr="009C37E3">
        <w:t xml:space="preserve">-publieke consortia in fundamenteel </w:t>
      </w:r>
      <w:r>
        <w:t>en</w:t>
      </w:r>
      <w:r w:rsidRPr="009C37E3">
        <w:t xml:space="preserve"> toegepast</w:t>
      </w:r>
      <w:r>
        <w:t xml:space="preserve"> onderzoek. </w:t>
      </w:r>
    </w:p>
    <w:p w14:paraId="77553EFD" w14:textId="77777777" w:rsidR="00E15B84" w:rsidRDefault="00E15B84" w:rsidP="00E91380">
      <w:pPr>
        <w:jc w:val="both"/>
      </w:pPr>
    </w:p>
    <w:p w14:paraId="6E2D5A0B" w14:textId="6A627490" w:rsidR="00E91380" w:rsidRPr="00CB76A1" w:rsidRDefault="00E15B84" w:rsidP="00E91380">
      <w:pPr>
        <w:jc w:val="both"/>
        <w:rPr>
          <w:color w:val="000000" w:themeColor="text1"/>
        </w:rPr>
      </w:pPr>
      <w:r w:rsidRPr="00CB76A1">
        <w:rPr>
          <w:color w:val="000000" w:themeColor="text1"/>
        </w:rPr>
        <w:t xml:space="preserve">De </w:t>
      </w:r>
      <w:r w:rsidR="003A4A76" w:rsidRPr="00CB76A1">
        <w:rPr>
          <w:color w:val="000000" w:themeColor="text1"/>
        </w:rPr>
        <w:t>s</w:t>
      </w:r>
      <w:r w:rsidRPr="00CB76A1">
        <w:rPr>
          <w:color w:val="000000" w:themeColor="text1"/>
        </w:rPr>
        <w:t xml:space="preserve">ervice </w:t>
      </w:r>
      <w:r w:rsidR="003A4A76" w:rsidRPr="00CB76A1">
        <w:rPr>
          <w:color w:val="000000" w:themeColor="text1"/>
        </w:rPr>
        <w:t>l</w:t>
      </w:r>
      <w:r w:rsidRPr="00CB76A1">
        <w:rPr>
          <w:color w:val="000000" w:themeColor="text1"/>
        </w:rPr>
        <w:t xml:space="preserve">ogistieke ontwikkelingen kunnen uiteraard niet los gezien worden van de visie die vanuit de maintenance / service community </w:t>
      </w:r>
      <w:r w:rsidR="00CA2A1B" w:rsidRPr="00CB76A1">
        <w:rPr>
          <w:color w:val="000000" w:themeColor="text1"/>
        </w:rPr>
        <w:t xml:space="preserve">is </w:t>
      </w:r>
      <w:r w:rsidRPr="00CB76A1">
        <w:rPr>
          <w:color w:val="000000" w:themeColor="text1"/>
        </w:rPr>
        <w:t xml:space="preserve">ontwikkeld. Een belangrijke input hiervoor komt uit Worldclass Maintenance </w:t>
      </w:r>
      <w:r w:rsidR="00E80C88" w:rsidRPr="00CB76A1">
        <w:rPr>
          <w:color w:val="000000" w:themeColor="text1"/>
        </w:rPr>
        <w:t>(WCM) die eind 2016 een studie hebben gepubliceerd voor de service, maintenance en asset management community</w:t>
      </w:r>
      <w:r w:rsidR="00CA2A1B" w:rsidRPr="00CB76A1">
        <w:rPr>
          <w:rStyle w:val="FootnoteReference"/>
          <w:color w:val="000000" w:themeColor="text1"/>
        </w:rPr>
        <w:footnoteReference w:id="5"/>
      </w:r>
      <w:r w:rsidR="00E80C88" w:rsidRPr="00CB76A1">
        <w:rPr>
          <w:color w:val="000000" w:themeColor="text1"/>
        </w:rPr>
        <w:t xml:space="preserve">. De top-14 innovations die hierin worden geadresseerd zijn in belangrijke mate ook het uitgangspunt van de visie die in dit document aan de orde komt. </w:t>
      </w:r>
      <w:r w:rsidR="00E91380" w:rsidRPr="00CB76A1">
        <w:rPr>
          <w:color w:val="000000" w:themeColor="text1"/>
        </w:rPr>
        <w:t xml:space="preserve"> </w:t>
      </w:r>
    </w:p>
    <w:p w14:paraId="5CE44CF5" w14:textId="77777777" w:rsidR="00E91380" w:rsidRDefault="00E91380" w:rsidP="00E91380">
      <w:pPr>
        <w:jc w:val="both"/>
      </w:pPr>
    </w:p>
    <w:p w14:paraId="3D6941AC" w14:textId="7B552034" w:rsidR="00E91380" w:rsidRDefault="00E91380" w:rsidP="00E91380">
      <w:pPr>
        <w:jc w:val="both"/>
      </w:pPr>
      <w:r>
        <w:t xml:space="preserve">De realisatie van de </w:t>
      </w:r>
      <w:r w:rsidR="003A4A76">
        <w:t>s</w:t>
      </w:r>
      <w:r>
        <w:t xml:space="preserve">ervice </w:t>
      </w:r>
      <w:r w:rsidR="003A4A76">
        <w:t>l</w:t>
      </w:r>
      <w:r>
        <w:t xml:space="preserve">ogistieke visie / ambitie zal ook mede afhangen van ontwikkelingen in andere TKI’s (zoals bijvoorbeeld de vele genoemde technologische ontwikkelingen), maar kan ook van eminent belang zijn voor de ontwikkeling van andere sectoren zoals windenergie, zorgsector of e-commerce.  </w:t>
      </w:r>
    </w:p>
    <w:p w14:paraId="0A094831" w14:textId="77777777" w:rsidR="00E91380" w:rsidRDefault="00E91380" w:rsidP="00E91380">
      <w:pPr>
        <w:jc w:val="both"/>
      </w:pPr>
    </w:p>
    <w:p w14:paraId="21233813" w14:textId="2F8E1DE2" w:rsidR="00E91380" w:rsidRPr="00E91380" w:rsidRDefault="00E91380" w:rsidP="00E91380">
      <w:pPr>
        <w:jc w:val="both"/>
        <w:rPr>
          <w:strike/>
          <w:color w:val="FF0000"/>
        </w:rPr>
      </w:pPr>
      <w:r>
        <w:t xml:space="preserve">Parallel aan deze activiteit zijn er ook bewegingen via de Nationale Wetenschapsagenda. Uiteraard kan dit niet los gezien worden van de visie ontwikkeling binnen TKI Logistiek. De wetenschapsagenda stuurt echter </w:t>
      </w:r>
      <w:r w:rsidRPr="00105A03">
        <w:t>ook</w:t>
      </w:r>
      <w:r>
        <w:t xml:space="preserve"> aan op fundamentele </w:t>
      </w:r>
      <w:r w:rsidRPr="00041F8B">
        <w:t xml:space="preserve">maatschappelijke </w:t>
      </w:r>
      <w:r>
        <w:t>vraagstukken met mogelijk een langere horizon (2030 en verder)</w:t>
      </w:r>
      <w:r w:rsidR="00041F8B">
        <w:t>.</w:t>
      </w:r>
    </w:p>
    <w:p w14:paraId="5F2AF430" w14:textId="77777777" w:rsidR="00E91380" w:rsidRDefault="00E91380" w:rsidP="00E91380"/>
    <w:p w14:paraId="0DE6B3A0" w14:textId="2F52D58E" w:rsidR="00AD7E0C" w:rsidRPr="00041F8B" w:rsidRDefault="00E91380" w:rsidP="00E91380">
      <w:pPr>
        <w:jc w:val="both"/>
      </w:pPr>
      <w:r w:rsidRPr="00041F8B">
        <w:t xml:space="preserve">Het vorige hoofdstuk beschreef een veelheid aan veranderingen die nu reeds plaatsvinden. Het is goed om met innovatie deze individuele veranderingen versneld effect te laten hebben. Denk daarbij bv. aan block chain of 3D printen. Echter onze ambitie is programma’s te ontwikkelen die aansluiten op langere termijn maatschappelijke ontwikkelingen, uiteraard rekening houdend met waar we nu staan. Dit hoofdstuk start met een visie op de maatschappij, beschrijft  vervolgens implicaties voor de service business en beschrijft tot slot een werkdomein voor de komende </w:t>
      </w:r>
      <w:r w:rsidR="00974D95">
        <w:t>5</w:t>
      </w:r>
      <w:r w:rsidRPr="00041F8B">
        <w:t xml:space="preserve"> jaar.</w:t>
      </w:r>
    </w:p>
    <w:p w14:paraId="6685C0F6" w14:textId="77777777" w:rsidR="00AD7E0C" w:rsidRPr="00041F8B" w:rsidRDefault="00AD7E0C" w:rsidP="00E91380">
      <w:pPr>
        <w:jc w:val="both"/>
      </w:pPr>
    </w:p>
    <w:p w14:paraId="34489448" w14:textId="77777777" w:rsidR="00AD7E0C" w:rsidRPr="00041F8B" w:rsidRDefault="00AD7E0C" w:rsidP="00E91380">
      <w:pPr>
        <w:jc w:val="both"/>
      </w:pPr>
      <w:r w:rsidRPr="00041F8B">
        <w:t xml:space="preserve">Door een aantal issues van het heden te bestempelen als non-issues op de langere termijn geven we onze geest de ruimte om zaken anders in te schatten.  </w:t>
      </w:r>
    </w:p>
    <w:p w14:paraId="5F6D4BBF" w14:textId="77777777" w:rsidR="00751CDA" w:rsidRPr="00041F8B" w:rsidRDefault="00751CDA" w:rsidP="004807A8">
      <w:pPr>
        <w:pStyle w:val="Heading2"/>
        <w:ind w:hanging="718"/>
      </w:pPr>
      <w:bookmarkStart w:id="24" w:name="_Toc533417115"/>
      <w:r w:rsidRPr="00041F8B">
        <w:t>Blik op de toekomst: horizon 30 jaar</w:t>
      </w:r>
      <w:bookmarkEnd w:id="24"/>
    </w:p>
    <w:p w14:paraId="7EFFC410" w14:textId="77777777" w:rsidR="00751CDA" w:rsidRPr="00A307BE" w:rsidRDefault="00751CDA" w:rsidP="00751CDA">
      <w:pPr>
        <w:jc w:val="both"/>
      </w:pPr>
      <w:r w:rsidRPr="00A307BE">
        <w:t>Vele visionairs keken al in de toekomst. Zonder enige pretentie compleet te willen zijn, hebben wij de volgende beelden over de maatschappij in 2050.</w:t>
      </w:r>
    </w:p>
    <w:p w14:paraId="3511864F" w14:textId="77777777" w:rsidR="00751CDA" w:rsidRPr="00A307BE" w:rsidRDefault="00751CDA" w:rsidP="00751CDA">
      <w:pPr>
        <w:jc w:val="both"/>
      </w:pPr>
    </w:p>
    <w:p w14:paraId="7C5A5F22" w14:textId="500AD58D" w:rsidR="00751CDA" w:rsidRPr="00A307BE" w:rsidRDefault="00751CDA" w:rsidP="00751CDA">
      <w:pPr>
        <w:jc w:val="both"/>
        <w:rPr>
          <w:lang w:val="en-US"/>
        </w:rPr>
      </w:pPr>
      <w:r w:rsidRPr="00A307BE">
        <w:t xml:space="preserve">Een groot aantal maatschappelijke problemen bestaat niet meer. Natuurlijke hulpbronnen zijn er genoeg; </w:t>
      </w:r>
      <w:r w:rsidR="00462063" w:rsidRPr="00A307BE">
        <w:t>schoon drink</w:t>
      </w:r>
      <w:r w:rsidRPr="00A307BE">
        <w:t xml:space="preserve">water en voedsel is </w:t>
      </w:r>
      <w:r w:rsidR="00462063" w:rsidRPr="00A307BE">
        <w:t>voor iedereen beschikbaar (o.m. door de vermindering van de water footprint van industriële productie)</w:t>
      </w:r>
      <w:r w:rsidRPr="00A307BE">
        <w:t>. De productie ervan is volledig geautomatiseerd. Iets soortgelijks geldt voor de energievoorziening. De opwekking en gebruik van energie is veilig en heeft geen effect meer op het milieu.</w:t>
      </w:r>
      <w:r w:rsidR="00771EB1" w:rsidRPr="00A307BE">
        <w:t xml:space="preserve"> Weliswaar zal door de toename van de wereldbevolking en de voortschrijdende technologisering het gebruik van energie ook in de toekomst verder stijgen, maar het gebruik van fossiele hulpbronnen behoort tot het verleden; alle energie komt uit hernieuwbare bronnen (zon, wind, aardwarmte, getijden) of uit de omzetting en het hergebruik van rest-energie (b.v. industriële warmte t.b.v. stadsverwarming)</w:t>
      </w:r>
      <w:r w:rsidRPr="00A307BE">
        <w:t>.</w:t>
      </w:r>
      <w:r w:rsidR="00771EB1" w:rsidRPr="00A307BE">
        <w:t xml:space="preserve"> Daarnaast is de energie-opwekking </w:t>
      </w:r>
      <w:r w:rsidR="00462063" w:rsidRPr="00A307BE">
        <w:t xml:space="preserve">voor kleinschalig gebruik </w:t>
      </w:r>
      <w:r w:rsidR="00771EB1" w:rsidRPr="00A307BE">
        <w:t>volledig gedemocratiseerd d.m.v. lo</w:t>
      </w:r>
      <w:r w:rsidR="00462063" w:rsidRPr="00A307BE">
        <w:t>kale opwekking.</w:t>
      </w:r>
      <w:r w:rsidR="00C7787E">
        <w:t xml:space="preserve"> </w:t>
      </w:r>
      <w:r w:rsidR="00462063" w:rsidRPr="00A307BE">
        <w:t>Veel industriële productieprocessen maken gebruik van industriële symbiose (gebruik van afval of residu producten van geheel andere industrieën als feedstock voor hun productie</w:t>
      </w:r>
      <w:r w:rsidR="007C3B1C">
        <w:t>)</w:t>
      </w:r>
      <w:r w:rsidR="00462063" w:rsidRPr="00A307BE">
        <w:t xml:space="preserve">. </w:t>
      </w:r>
      <w:r w:rsidR="00462063" w:rsidRPr="00A307BE">
        <w:rPr>
          <w:lang w:val="en-US"/>
        </w:rPr>
        <w:t>Closed Loop Supply Chains (cradle-to-cradle) is de norm geworden.</w:t>
      </w:r>
    </w:p>
    <w:p w14:paraId="3200A4C5" w14:textId="77777777" w:rsidR="00751CDA" w:rsidRPr="00A307BE" w:rsidRDefault="00751CDA" w:rsidP="00751CDA">
      <w:pPr>
        <w:jc w:val="both"/>
        <w:rPr>
          <w:lang w:val="en-US"/>
        </w:rPr>
      </w:pPr>
    </w:p>
    <w:p w14:paraId="5DBDF880" w14:textId="6D7D6347" w:rsidR="00751CDA" w:rsidRPr="00A307BE" w:rsidRDefault="00751CDA" w:rsidP="00751CDA">
      <w:pPr>
        <w:jc w:val="both"/>
      </w:pPr>
      <w:r w:rsidRPr="00A307BE">
        <w:t xml:space="preserve">Het probleem van mobiliteit is ook een stuk kleiner. Waar nu transport nog sterk individueel is (iedereen heeft een auto of fiets), is in de toekomst het besef doorgedrongen dat het delen van mobiliteitsassets niet alleen goedkoper maar ook veel effectiever is. </w:t>
      </w:r>
      <w:r w:rsidR="00462063" w:rsidRPr="00A307BE">
        <w:t xml:space="preserve"> Het realiseren van een hoge service graad zal een belangrijke enabler zijn in de realisatie van deze “sharing economy”. Een belangrijke rol is hierbij ook weggelegd voor overheden op verschillend niveau, met name waar het gaat om de realisatie van een geschikte infrastructuur, gericht op doelmatigheid en veiligheid.</w:t>
      </w:r>
    </w:p>
    <w:p w14:paraId="5BF325A8" w14:textId="77777777" w:rsidR="00751CDA" w:rsidRPr="00A307BE" w:rsidRDefault="00751CDA" w:rsidP="00751CDA">
      <w:pPr>
        <w:jc w:val="both"/>
      </w:pPr>
    </w:p>
    <w:p w14:paraId="19F89219" w14:textId="49114001" w:rsidR="00751CDA" w:rsidRPr="00A307BE" w:rsidRDefault="00751CDA" w:rsidP="00751CDA">
      <w:pPr>
        <w:jc w:val="both"/>
      </w:pPr>
      <w:r w:rsidRPr="00A307BE">
        <w:t xml:space="preserve">Oorlogsvoering krijgt een andere signatuur. Een aantal oorzaken </w:t>
      </w:r>
      <w:r w:rsidR="00462063" w:rsidRPr="00A307BE">
        <w:t xml:space="preserve">die heden ten dage ten grondslag liggen aan oorlogen </w:t>
      </w:r>
      <w:r w:rsidRPr="00A307BE">
        <w:t xml:space="preserve">– zoals schaarste - is niet meer aan de orde, maar conflicten zijn zeker niet uit te sluiten. Oorlog met direct inzet van mensen is zo goed als voorbij. Niet voor niets wordt de JSF het laatste bemande jachtvliegtuig genoemd. Essentieel natuurlijk is een effectieve control tower waarin alle “intelligence” bij elkaar komt en vertaald wordt in acties. Overigens zijn militaire interventies anders van aard. Destructie van informatiesystemen en intelligence centers is veel effectiever </w:t>
      </w:r>
      <w:r w:rsidR="009026FB" w:rsidRPr="00A307BE">
        <w:t xml:space="preserve">dan destructie </w:t>
      </w:r>
      <w:r w:rsidRPr="00A307BE">
        <w:t xml:space="preserve">van gebouwen. </w:t>
      </w:r>
    </w:p>
    <w:p w14:paraId="70098A6B" w14:textId="77777777" w:rsidR="00751CDA" w:rsidRPr="00A307BE" w:rsidRDefault="00751CDA" w:rsidP="00751CDA">
      <w:pPr>
        <w:jc w:val="both"/>
      </w:pPr>
    </w:p>
    <w:p w14:paraId="391013B2" w14:textId="35D14DFD" w:rsidR="00751CDA" w:rsidRPr="00A307BE" w:rsidRDefault="00751CDA" w:rsidP="00751CDA">
      <w:pPr>
        <w:jc w:val="both"/>
      </w:pPr>
      <w:r w:rsidRPr="00A307BE">
        <w:t xml:space="preserve">Financiële structuren </w:t>
      </w:r>
      <w:r w:rsidR="00456B5F" w:rsidRPr="00A307BE">
        <w:t xml:space="preserve">zijn </w:t>
      </w:r>
      <w:r w:rsidRPr="00A307BE">
        <w:t xml:space="preserve">flexibeler en adequater. Elementaire economische principes blijven hetzelfde; in lijn daarmee de primaire nutsfunctie van een bank. Echter monetaire constructies liggen minder vast. Productie en service ketens zijn volstrekt transparant. Criminele marge-op-marge constructies zijn dan ook niet meer aan de orde. Verdienmodellen worden daarmee zuiver evenals de precieze financieringsbehoefte. </w:t>
      </w:r>
    </w:p>
    <w:p w14:paraId="38D07200" w14:textId="77777777" w:rsidR="00751CDA" w:rsidRPr="00A307BE" w:rsidRDefault="00751CDA" w:rsidP="00751CDA">
      <w:pPr>
        <w:jc w:val="both"/>
      </w:pPr>
    </w:p>
    <w:p w14:paraId="2FB237C7" w14:textId="1721C1ED" w:rsidR="00751CDA" w:rsidRPr="00A307BE" w:rsidRDefault="00751CDA" w:rsidP="00751CDA">
      <w:pPr>
        <w:jc w:val="both"/>
      </w:pPr>
      <w:r w:rsidRPr="00A307BE">
        <w:t xml:space="preserve">De zorg is geheel anders. We worden niet meer “zomaar” ziek. Net als bij technische assets, hebben mensen chips in het lichaam die een diagnostische, prognostische en prescriptieve functie hebben. Ofwel: ze kunnen een virus ontdekken voordat deze effect heeft en medicijnbehoefte naar een artificiële dokter sturen. </w:t>
      </w:r>
      <w:r w:rsidR="00456B5F" w:rsidRPr="00A307BE">
        <w:t>Weliswaar wordt de zorgbehoefte niet minder (alleen al niet door de voortzettende vergrijzing en de daarmee gepaard gaande chronische ziektebeelden) maar de zorg verschuift in hoge mate van curatief naar preventief en zal daarnaast een vergaande graad van automatisering kennen.</w:t>
      </w:r>
      <w:r w:rsidRPr="00A307BE">
        <w:t xml:space="preserve"> Evt. zorg aan bed geschiedt door zelf-lerende en </w:t>
      </w:r>
      <w:r w:rsidR="00456B5F" w:rsidRPr="00A307BE">
        <w:t>empathische</w:t>
      </w:r>
      <w:r w:rsidRPr="00A307BE">
        <w:t xml:space="preserve"> robots.  Ook operaties zijn in </w:t>
      </w:r>
      <w:r w:rsidR="00456B5F" w:rsidRPr="00A307BE">
        <w:t xml:space="preserve">belangrijke </w:t>
      </w:r>
      <w:r w:rsidRPr="00A307BE">
        <w:t>mate geautomatiseerd</w:t>
      </w:r>
      <w:r w:rsidR="00456B5F" w:rsidRPr="00A307BE">
        <w:t>, zij het onder supervisie van specialisten</w:t>
      </w:r>
      <w:r w:rsidRPr="00A307BE">
        <w:t>.</w:t>
      </w:r>
    </w:p>
    <w:p w14:paraId="63129599" w14:textId="77777777" w:rsidR="00751CDA" w:rsidRPr="00A307BE" w:rsidRDefault="00751CDA" w:rsidP="00751CDA">
      <w:pPr>
        <w:jc w:val="both"/>
      </w:pPr>
    </w:p>
    <w:p w14:paraId="5B01F349" w14:textId="5C056DF2" w:rsidR="009026FB" w:rsidRPr="00A307BE" w:rsidRDefault="00751CDA" w:rsidP="00751CDA">
      <w:pPr>
        <w:jc w:val="both"/>
      </w:pPr>
      <w:r w:rsidRPr="00A307BE">
        <w:t>In lijn hiermee: het concept “werken” is in 2050 heel anders. Veel van het werk is namelijk niet neer nodig of wordt gedaan door robots. Het ligt voor de hand dat de mens de intrinsieke drijfveer heeft zich te ontwikkelen, vandaar is ontwikkeling van de kennisindustrie cruciaal. Echter daar waar werk veel mensen nu betekenis en waardering geeft, moeten we op zoek naar andere manieren om betekenisvol in de maatschappij te staan.</w:t>
      </w:r>
      <w:r w:rsidR="009026FB" w:rsidRPr="00A307BE">
        <w:t xml:space="preserve"> De mens zal een te waarderen output willen leveren</w:t>
      </w:r>
      <w:r w:rsidR="009026FB">
        <w:rPr>
          <w:color w:val="FF0000"/>
        </w:rPr>
        <w:t xml:space="preserve">, </w:t>
      </w:r>
      <w:r w:rsidR="009026FB" w:rsidRPr="00A307BE">
        <w:t xml:space="preserve">maar </w:t>
      </w:r>
      <w:r w:rsidR="005C2FB7" w:rsidRPr="00A307BE">
        <w:t>die waardering behoeft niet primair te worden uitgedrukt in termen van een monetair inkomen maar veelal in een realisatie van behoeften (geheel in lijn met de “servi</w:t>
      </w:r>
      <w:r w:rsidR="00A36D6D" w:rsidRPr="00A307BE">
        <w:t>cis</w:t>
      </w:r>
      <w:r w:rsidR="005C2FB7" w:rsidRPr="00A307BE">
        <w:t>ation” gedachte).</w:t>
      </w:r>
    </w:p>
    <w:p w14:paraId="607B6B1B" w14:textId="77777777" w:rsidR="00C85F61" w:rsidRDefault="00C85F61" w:rsidP="00C85F61">
      <w:pPr>
        <w:jc w:val="both"/>
      </w:pPr>
    </w:p>
    <w:p w14:paraId="1F05A730" w14:textId="00830873" w:rsidR="00C85F61" w:rsidRPr="00C85F61" w:rsidRDefault="00C85F61" w:rsidP="00C85F61">
      <w:pPr>
        <w:jc w:val="both"/>
      </w:pPr>
      <w:r w:rsidRPr="00C85F61">
        <w:t>In de toekomst bestaat het concept (menselijke) monteur niet meer. Technische systemen zijn in principe “self-healing”. Als er toch reparaties nodig zijn, hebben we “gerobotiseerde” monteurs. Het hebben van “just in case” spare parts voorraden is ook niet meer aan de orde. Ook weer omdat systemen “self-healing” zijn. Maar als er dan een spare part nodig is, dan weten we dat op tijd en kunnen we die via slimme methoden snel produceren.</w:t>
      </w:r>
    </w:p>
    <w:p w14:paraId="74DF1627" w14:textId="77777777" w:rsidR="00FE035E" w:rsidRPr="00A307BE" w:rsidRDefault="00FE035E" w:rsidP="00751CDA">
      <w:pPr>
        <w:jc w:val="both"/>
      </w:pPr>
    </w:p>
    <w:p w14:paraId="077EC90F" w14:textId="42F5BDD4" w:rsidR="005C2FB7" w:rsidRDefault="00FE035E" w:rsidP="00751CDA">
      <w:pPr>
        <w:jc w:val="both"/>
      </w:pPr>
      <w:r w:rsidRPr="00A307BE">
        <w:t>Individualisering is een duidelijke maatschappelijke trend die zich ook zal uiten in de gewenste service. De klant zal micro-maatwerk willen.</w:t>
      </w:r>
    </w:p>
    <w:p w14:paraId="6880472E" w14:textId="1C378F66" w:rsidR="005F4634" w:rsidRDefault="005F4634" w:rsidP="00751CDA">
      <w:pPr>
        <w:jc w:val="both"/>
      </w:pPr>
    </w:p>
    <w:p w14:paraId="1A84EDCF" w14:textId="3AEA0E98" w:rsidR="005F4634" w:rsidRPr="00CB76A1" w:rsidRDefault="005F4634" w:rsidP="00751CDA">
      <w:pPr>
        <w:jc w:val="both"/>
        <w:rPr>
          <w:color w:val="000000" w:themeColor="text1"/>
        </w:rPr>
      </w:pPr>
      <w:r w:rsidRPr="00CB76A1">
        <w:rPr>
          <w:color w:val="000000" w:themeColor="text1"/>
        </w:rPr>
        <w:t>Zoals eerder aangegeven, is de doelstelling van deze paragraaf niet zozeer om compleet te zijn alsmede is het ook niet van belang dat de geschetste beelden exact de waarheid worden. Voornamelijk is het van belang de trends die ten grondslag liggen aan de geschetste beelden te herkennen en met deze trends aan de slag te gaan om de implicaties voor de service business te gaan begrijpen en in kaart te brengen.</w:t>
      </w:r>
    </w:p>
    <w:p w14:paraId="48B02A34" w14:textId="48E541D1" w:rsidR="00751CDA" w:rsidRPr="00751CDA" w:rsidRDefault="005C2FB7" w:rsidP="004807A8">
      <w:pPr>
        <w:pStyle w:val="Heading2"/>
        <w:ind w:hanging="718"/>
        <w:rPr>
          <w:color w:val="FF0000"/>
        </w:rPr>
      </w:pPr>
      <w:r>
        <w:rPr>
          <w:color w:val="FF0000"/>
        </w:rPr>
        <w:t xml:space="preserve"> </w:t>
      </w:r>
      <w:bookmarkStart w:id="25" w:name="_Toc533417116"/>
      <w:r w:rsidR="00751CDA" w:rsidRPr="00017E51">
        <w:t>Implicaties voor de service business</w:t>
      </w:r>
      <w:bookmarkEnd w:id="25"/>
    </w:p>
    <w:p w14:paraId="054FBED9" w14:textId="07A43B0C" w:rsidR="00FE035E" w:rsidRPr="00A307BE" w:rsidRDefault="00751CDA" w:rsidP="00751CDA">
      <w:pPr>
        <w:jc w:val="both"/>
      </w:pPr>
      <w:r w:rsidRPr="00A307BE">
        <w:t xml:space="preserve">De implicaties </w:t>
      </w:r>
      <w:r w:rsidR="005C2FB7" w:rsidRPr="00A307BE">
        <w:t xml:space="preserve">van bovenstaande visie </w:t>
      </w:r>
      <w:r w:rsidRPr="00A307BE">
        <w:t xml:space="preserve">voor de service operations zijn enorm. </w:t>
      </w:r>
      <w:r w:rsidR="00FE035E" w:rsidRPr="00A307BE">
        <w:t xml:space="preserve">Individuele wensen voor service (micro-maatwerk) </w:t>
      </w:r>
      <w:r w:rsidR="00CD0C29" w:rsidRPr="00A307BE">
        <w:t xml:space="preserve">vereist differentiatie van de service besturing met complexe planning en executie modellen. </w:t>
      </w:r>
    </w:p>
    <w:p w14:paraId="5F5942CD" w14:textId="77777777" w:rsidR="00751CDA" w:rsidRPr="00A307BE" w:rsidRDefault="00751CDA" w:rsidP="00751CDA">
      <w:pPr>
        <w:jc w:val="both"/>
      </w:pPr>
    </w:p>
    <w:p w14:paraId="7E64A69C" w14:textId="5D59AA7F" w:rsidR="00751CDA" w:rsidRPr="00A307BE" w:rsidRDefault="00751CDA" w:rsidP="00751CDA">
      <w:pPr>
        <w:jc w:val="both"/>
      </w:pPr>
      <w:r w:rsidRPr="00A307BE">
        <w:t xml:space="preserve">Business modellen en verdienmodellen zijn hierdoor ook heel anders. </w:t>
      </w:r>
      <w:r w:rsidR="00F016BC" w:rsidRPr="00CB76A1">
        <w:rPr>
          <w:color w:val="000000" w:themeColor="text1"/>
        </w:rPr>
        <w:t xml:space="preserve">Een OEM zal serviceverlening gaan inrichten om micro-maatwerk naar de klant te realiseren. </w:t>
      </w:r>
      <w:r w:rsidRPr="00A307BE">
        <w:t xml:space="preserve">Een OEM moet zijn life cycle strategie geheel anders benaderen. Waar zit nog “het geld” en hoe kan de OEM gebruikskennis weer aanwenden in aanpassing van ontwerpen? </w:t>
      </w:r>
      <w:r w:rsidR="005C2FB7" w:rsidRPr="00A307BE">
        <w:t>De</w:t>
      </w:r>
      <w:r w:rsidRPr="00A307BE">
        <w:t xml:space="preserve"> traditionele demarcaties tussen OEM, service provider, asset owner en gebruiker </w:t>
      </w:r>
      <w:r w:rsidR="005C2FB7" w:rsidRPr="00A307BE">
        <w:t>zullen minder scherp zijn en in veel gevallen vervangen zijn door co-operation (zoals nu al co-makership)</w:t>
      </w:r>
      <w:r w:rsidRPr="00A307BE">
        <w:t xml:space="preserve">. Overigens spelen de genoemde financiële structuren spelen hier ook op in (de tijd </w:t>
      </w:r>
      <w:r w:rsidR="005C2FB7" w:rsidRPr="00A307BE">
        <w:t xml:space="preserve">dat we </w:t>
      </w:r>
      <w:r w:rsidRPr="00A307BE">
        <w:t xml:space="preserve">spares als sales </w:t>
      </w:r>
      <w:r w:rsidR="00452FEE">
        <w:t>smeerolie</w:t>
      </w:r>
      <w:r w:rsidRPr="00A307BE">
        <w:t xml:space="preserve"> zien, is echt voorbij).</w:t>
      </w:r>
    </w:p>
    <w:p w14:paraId="6458AC50" w14:textId="5CFEBD57" w:rsidR="005C2FB7" w:rsidRPr="00A307BE" w:rsidRDefault="005C2FB7" w:rsidP="00751CDA">
      <w:pPr>
        <w:jc w:val="both"/>
      </w:pPr>
    </w:p>
    <w:p w14:paraId="33B295F6" w14:textId="3600800C" w:rsidR="005C2FB7" w:rsidRPr="00A307BE" w:rsidRDefault="005C2FB7" w:rsidP="00751CDA">
      <w:pPr>
        <w:jc w:val="both"/>
      </w:pPr>
      <w:r w:rsidRPr="00A307BE">
        <w:t xml:space="preserve">Een cruciale factor in de realisatie van het bovenstaande is een veel sterkere samenwerking tussen industrie en overheden, met name in de realisatie van een meer duurzame samenleving. Technologische innovatie is </w:t>
      </w:r>
      <w:r w:rsidR="00600620" w:rsidRPr="00A307BE">
        <w:t xml:space="preserve">primair </w:t>
      </w:r>
      <w:r w:rsidRPr="00A307BE">
        <w:t xml:space="preserve">een aangelegenheid van het bedrijfsleven op alle niveau’s (juist ook start-up’s en </w:t>
      </w:r>
      <w:r w:rsidR="00600620" w:rsidRPr="00A307BE">
        <w:t>MKB), maar het creëren van goede condities om die innovatie mogelijk te maken, met tegelijkertijd oog voor het publieke belang (milieu, security) is bij uitstek een overheidsaangelegenheid. De essentie van nieuwe business- of waarde-modellen ligt vooral in het vermogen om private en publieke belangen harmonieus te laten samenvloeien.</w:t>
      </w:r>
    </w:p>
    <w:p w14:paraId="76589D57" w14:textId="77777777" w:rsidR="00751CDA" w:rsidRPr="00A307BE" w:rsidRDefault="00751CDA" w:rsidP="00751CDA">
      <w:pPr>
        <w:jc w:val="both"/>
      </w:pPr>
    </w:p>
    <w:p w14:paraId="4098F762" w14:textId="77777777" w:rsidR="00751CDA" w:rsidRPr="00A307BE" w:rsidRDefault="00751CDA" w:rsidP="00751CDA">
      <w:pPr>
        <w:jc w:val="both"/>
      </w:pPr>
      <w:r w:rsidRPr="00A307BE">
        <w:t>De unieke toegevoerde waarde in de service lijkt vooral te zitten in intelligentie. Net als eerder genoemd, hebben service systemen de volgende kenmerken:</w:t>
      </w:r>
    </w:p>
    <w:p w14:paraId="47575047" w14:textId="77777777" w:rsidR="00751CDA" w:rsidRPr="00A307BE" w:rsidRDefault="00751CDA" w:rsidP="00751CDA">
      <w:pPr>
        <w:pStyle w:val="ListParagraph"/>
        <w:numPr>
          <w:ilvl w:val="0"/>
          <w:numId w:val="47"/>
        </w:numPr>
        <w:jc w:val="both"/>
      </w:pPr>
      <w:r w:rsidRPr="00A307BE">
        <w:t>Diagnostisch</w:t>
      </w:r>
    </w:p>
    <w:p w14:paraId="7BAFA049" w14:textId="77777777" w:rsidR="00751CDA" w:rsidRPr="00A307BE" w:rsidRDefault="00751CDA" w:rsidP="00751CDA">
      <w:pPr>
        <w:pStyle w:val="ListParagraph"/>
        <w:numPr>
          <w:ilvl w:val="0"/>
          <w:numId w:val="47"/>
        </w:numPr>
        <w:jc w:val="both"/>
      </w:pPr>
      <w:r w:rsidRPr="00A307BE">
        <w:t>Prognostisch</w:t>
      </w:r>
    </w:p>
    <w:p w14:paraId="1BA51153" w14:textId="77777777" w:rsidR="00751CDA" w:rsidRPr="00A307BE" w:rsidRDefault="00751CDA" w:rsidP="00751CDA">
      <w:pPr>
        <w:pStyle w:val="ListParagraph"/>
        <w:numPr>
          <w:ilvl w:val="0"/>
          <w:numId w:val="47"/>
        </w:numPr>
        <w:jc w:val="both"/>
      </w:pPr>
      <w:r w:rsidRPr="00A307BE">
        <w:t>Prescriptief</w:t>
      </w:r>
    </w:p>
    <w:p w14:paraId="269659EC" w14:textId="77777777" w:rsidR="00751CDA" w:rsidRPr="00A307BE" w:rsidRDefault="00751CDA" w:rsidP="00751CDA">
      <w:pPr>
        <w:pStyle w:val="ListParagraph"/>
        <w:numPr>
          <w:ilvl w:val="0"/>
          <w:numId w:val="47"/>
        </w:numPr>
        <w:jc w:val="both"/>
      </w:pPr>
      <w:r w:rsidRPr="00A307BE">
        <w:t>Uitvoerend</w:t>
      </w:r>
    </w:p>
    <w:p w14:paraId="7104721F" w14:textId="184CAD1D" w:rsidR="00751CDA" w:rsidRPr="00A307BE" w:rsidRDefault="00C36274" w:rsidP="00751CDA">
      <w:pPr>
        <w:pStyle w:val="ListParagraph"/>
        <w:numPr>
          <w:ilvl w:val="0"/>
          <w:numId w:val="47"/>
        </w:numPr>
        <w:jc w:val="both"/>
      </w:pPr>
      <w:r w:rsidRPr="00A307BE">
        <w:t>Zelflerend</w:t>
      </w:r>
    </w:p>
    <w:p w14:paraId="529B02BA" w14:textId="77777777" w:rsidR="00751CDA" w:rsidRPr="00A307BE" w:rsidRDefault="00751CDA" w:rsidP="00751CDA">
      <w:pPr>
        <w:jc w:val="both"/>
      </w:pPr>
    </w:p>
    <w:p w14:paraId="1FC46FF7" w14:textId="77777777" w:rsidR="00751CDA" w:rsidRPr="00A307BE" w:rsidRDefault="00751CDA" w:rsidP="00751CDA">
      <w:pPr>
        <w:jc w:val="both"/>
      </w:pPr>
      <w:r w:rsidRPr="00A307BE">
        <w:t>Wij denken dat deze service systemen de meeste genoemde punten uit de blik op de toekomst direct steunt; sterker ze zijn randvoorwaardelijk.</w:t>
      </w:r>
    </w:p>
    <w:p w14:paraId="4E081AC4" w14:textId="2884ACC9" w:rsidR="004807A8" w:rsidRDefault="00CD0C29" w:rsidP="004807A8">
      <w:pPr>
        <w:pStyle w:val="Heading2"/>
        <w:ind w:hanging="718"/>
      </w:pPr>
      <w:bookmarkStart w:id="26" w:name="_Toc533417117"/>
      <w:r>
        <w:t>Visie op innovatie</w:t>
      </w:r>
      <w:r w:rsidR="00BE1D78">
        <w:t>: horizon 5 jaar</w:t>
      </w:r>
      <w:bookmarkEnd w:id="26"/>
      <w:r w:rsidR="004807A8">
        <w:t xml:space="preserve"> </w:t>
      </w:r>
    </w:p>
    <w:p w14:paraId="27F7A859" w14:textId="77777777" w:rsidR="004807A8" w:rsidRPr="00855BAB" w:rsidRDefault="004807A8" w:rsidP="004807A8">
      <w:pPr>
        <w:jc w:val="both"/>
      </w:pPr>
      <w:r>
        <w:t xml:space="preserve">De ambitie zoals in hoofdstuk 3.1 verwoord blijft van kracht: </w:t>
      </w:r>
      <w:r w:rsidRPr="00855BAB">
        <w:t xml:space="preserve">Vanaf 2020 staat Nederland onafgebroken wereldwijd aan de top in kennis en kunde </w:t>
      </w:r>
      <w:r w:rsidR="00DE45EE">
        <w:t>inzake</w:t>
      </w:r>
      <w:r w:rsidR="00DE45EE" w:rsidRPr="00855BAB">
        <w:t xml:space="preserve"> </w:t>
      </w:r>
      <w:r w:rsidRPr="00855BAB">
        <w:t xml:space="preserve">Service Logistiek. </w:t>
      </w:r>
    </w:p>
    <w:p w14:paraId="63021B52" w14:textId="77777777" w:rsidR="004807A8" w:rsidRDefault="004807A8" w:rsidP="004807A8">
      <w:pPr>
        <w:jc w:val="both"/>
        <w:rPr>
          <w:color w:val="FF0000"/>
        </w:rPr>
      </w:pPr>
    </w:p>
    <w:p w14:paraId="496B9FEF" w14:textId="08981C84" w:rsidR="00522FE2" w:rsidRPr="00A307BE" w:rsidRDefault="00CD0C29" w:rsidP="00CD0C29">
      <w:pPr>
        <w:jc w:val="both"/>
      </w:pPr>
      <w:r w:rsidRPr="00A307BE">
        <w:t>We kiezen voor intelligente service systemen als speerpunt in ons innovatie programma. Hoewel we ons hierboven beperkten tot kenmerken, is het van groot belang d</w:t>
      </w:r>
      <w:r w:rsidR="00E21B41">
        <w:t>eze</w:t>
      </w:r>
      <w:r w:rsidRPr="00A307BE">
        <w:t xml:space="preserve"> speerpunt te concretiseren. Het is nl. ook een veelomvattend begrip. Zo gaat het niet alleen over lerende algoritmes, ook over processen en verdienmodellen.</w:t>
      </w:r>
    </w:p>
    <w:p w14:paraId="40E35F21" w14:textId="77777777" w:rsidR="0007235C" w:rsidRPr="00A307BE" w:rsidRDefault="0007235C" w:rsidP="00CD0C29">
      <w:pPr>
        <w:jc w:val="both"/>
        <w:rPr>
          <w:b/>
          <w:bCs/>
          <w:iCs/>
          <w:szCs w:val="28"/>
        </w:rPr>
      </w:pPr>
    </w:p>
    <w:p w14:paraId="6DC53D84" w14:textId="01FBD3B5" w:rsidR="004807A8" w:rsidRPr="00A307BE" w:rsidRDefault="00CD0C29" w:rsidP="004807A8">
      <w:pPr>
        <w:pStyle w:val="Heading2"/>
        <w:ind w:hanging="718"/>
        <w:jc w:val="both"/>
      </w:pPr>
      <w:bookmarkStart w:id="27" w:name="_Toc533417118"/>
      <w:bookmarkStart w:id="28" w:name="_Hlk532759268"/>
      <w:r w:rsidRPr="00A307BE">
        <w:t>Innovatie programma</w:t>
      </w:r>
      <w:r w:rsidR="001842B7">
        <w:t>’</w:t>
      </w:r>
      <w:r w:rsidRPr="00A307BE">
        <w:t>s</w:t>
      </w:r>
      <w:r w:rsidR="004807A8" w:rsidRPr="00A307BE">
        <w:t xml:space="preserve"> </w:t>
      </w:r>
      <w:r w:rsidR="001842B7">
        <w:t>voor intelligente service systemen</w:t>
      </w:r>
      <w:bookmarkEnd w:id="27"/>
    </w:p>
    <w:bookmarkEnd w:id="28"/>
    <w:p w14:paraId="42D5EA90" w14:textId="02B23FF1" w:rsidR="004807A8" w:rsidRPr="00A307BE" w:rsidRDefault="004807A8" w:rsidP="004807A8">
      <w:pPr>
        <w:jc w:val="both"/>
      </w:pPr>
      <w:r w:rsidRPr="00A307BE">
        <w:t xml:space="preserve">De realisatie van </w:t>
      </w:r>
      <w:r w:rsidR="00CD0C29" w:rsidRPr="00A307BE">
        <w:t xml:space="preserve">onze visie </w:t>
      </w:r>
      <w:r w:rsidRPr="00A307BE">
        <w:t xml:space="preserve">wordt gevangen in een </w:t>
      </w:r>
      <w:r w:rsidR="00C54FC3">
        <w:t>6</w:t>
      </w:r>
      <w:r w:rsidRPr="00A307BE">
        <w:t xml:space="preserve">-tal </w:t>
      </w:r>
      <w:r w:rsidR="00CD0C29" w:rsidRPr="00A307BE">
        <w:t xml:space="preserve">innovatie </w:t>
      </w:r>
      <w:r w:rsidR="001F2E4F">
        <w:t>speerpunten</w:t>
      </w:r>
      <w:r w:rsidRPr="00A307BE">
        <w:t>:</w:t>
      </w:r>
    </w:p>
    <w:p w14:paraId="239468A9" w14:textId="77777777" w:rsidR="004807A8" w:rsidRPr="00481891" w:rsidRDefault="004807A8" w:rsidP="004807A8">
      <w:pPr>
        <w:pStyle w:val="ListParagraph"/>
        <w:numPr>
          <w:ilvl w:val="0"/>
          <w:numId w:val="23"/>
        </w:numPr>
        <w:jc w:val="both"/>
      </w:pPr>
      <w:bookmarkStart w:id="29" w:name="_Hlk502405944"/>
      <w:r w:rsidRPr="00481891">
        <w:t>Service concepten</w:t>
      </w:r>
    </w:p>
    <w:p w14:paraId="0F7FE6C7" w14:textId="565A3503" w:rsidR="004807A8" w:rsidRDefault="004807A8" w:rsidP="004807A8">
      <w:pPr>
        <w:pStyle w:val="ListParagraph"/>
        <w:numPr>
          <w:ilvl w:val="0"/>
          <w:numId w:val="23"/>
        </w:numPr>
        <w:jc w:val="both"/>
      </w:pPr>
      <w:r w:rsidRPr="00481891">
        <w:t>Service business model</w:t>
      </w:r>
    </w:p>
    <w:p w14:paraId="5DB0A3F5" w14:textId="2315BB1E" w:rsidR="00F97C40" w:rsidRPr="00481891" w:rsidRDefault="00F97C40" w:rsidP="004807A8">
      <w:pPr>
        <w:pStyle w:val="ListParagraph"/>
        <w:numPr>
          <w:ilvl w:val="0"/>
          <w:numId w:val="23"/>
        </w:numPr>
        <w:jc w:val="both"/>
      </w:pPr>
      <w:r>
        <w:t>Service Chain Management</w:t>
      </w:r>
    </w:p>
    <w:p w14:paraId="62B6865F" w14:textId="0B4BA412" w:rsidR="00A55FC0" w:rsidRPr="00CB76A1" w:rsidRDefault="00F95802" w:rsidP="004807A8">
      <w:pPr>
        <w:pStyle w:val="ListParagraph"/>
        <w:numPr>
          <w:ilvl w:val="0"/>
          <w:numId w:val="23"/>
        </w:numPr>
        <w:jc w:val="both"/>
        <w:rPr>
          <w:color w:val="000000" w:themeColor="text1"/>
        </w:rPr>
      </w:pPr>
      <w:r w:rsidRPr="00CB76A1">
        <w:rPr>
          <w:color w:val="000000" w:themeColor="text1"/>
        </w:rPr>
        <w:t>Wet- en regelgeving</w:t>
      </w:r>
    </w:p>
    <w:p w14:paraId="7A079015" w14:textId="77777777" w:rsidR="004807A8" w:rsidRDefault="004807A8" w:rsidP="004807A8">
      <w:pPr>
        <w:pStyle w:val="ListParagraph"/>
        <w:numPr>
          <w:ilvl w:val="0"/>
          <w:numId w:val="23"/>
        </w:numPr>
        <w:jc w:val="both"/>
      </w:pPr>
      <w:r>
        <w:t xml:space="preserve">Human Capital </w:t>
      </w:r>
    </w:p>
    <w:p w14:paraId="0F2F6EA4" w14:textId="77777777" w:rsidR="004807A8" w:rsidRDefault="004807A8" w:rsidP="004807A8">
      <w:pPr>
        <w:pStyle w:val="ListParagraph"/>
        <w:numPr>
          <w:ilvl w:val="0"/>
          <w:numId w:val="23"/>
        </w:numPr>
        <w:jc w:val="both"/>
      </w:pPr>
      <w:r w:rsidRPr="00481891">
        <w:t>Internationaal</w:t>
      </w:r>
    </w:p>
    <w:p w14:paraId="29B44A8B" w14:textId="77777777" w:rsidR="0007235C" w:rsidRDefault="0007235C" w:rsidP="0007235C">
      <w:pPr>
        <w:jc w:val="both"/>
      </w:pPr>
    </w:p>
    <w:bookmarkEnd w:id="29"/>
    <w:p w14:paraId="4297C15F" w14:textId="77777777" w:rsidR="004807A8" w:rsidRPr="002363ED" w:rsidRDefault="004807A8" w:rsidP="004807A8">
      <w:pPr>
        <w:jc w:val="both"/>
        <w:rPr>
          <w:b/>
        </w:rPr>
      </w:pPr>
      <w:r w:rsidRPr="002363ED">
        <w:rPr>
          <w:b/>
        </w:rPr>
        <w:t>Service concepten</w:t>
      </w:r>
    </w:p>
    <w:p w14:paraId="52E2378C" w14:textId="77777777" w:rsidR="004807A8" w:rsidRPr="00481891" w:rsidRDefault="004807A8" w:rsidP="004807A8">
      <w:pPr>
        <w:jc w:val="both"/>
      </w:pPr>
      <w:r w:rsidRPr="00481891">
        <w:t xml:space="preserve">De service verlener moet voor de klant de juiste service concepten ontwikkelen. Dit zowel voor traditionele product levering, maar ook voor de levering van op hun producten gebaseerde diensten (servicisation). </w:t>
      </w:r>
    </w:p>
    <w:p w14:paraId="4B79E521" w14:textId="77777777" w:rsidR="004807A8" w:rsidRDefault="004807A8" w:rsidP="004807A8">
      <w:pPr>
        <w:jc w:val="both"/>
      </w:pPr>
    </w:p>
    <w:p w14:paraId="1E57F2B7" w14:textId="67DCFCAD" w:rsidR="004807A8" w:rsidRPr="00481891" w:rsidRDefault="004807A8" w:rsidP="004807A8">
      <w:pPr>
        <w:jc w:val="both"/>
      </w:pPr>
      <w:r w:rsidRPr="00481891">
        <w:t xml:space="preserve">Het eerste belangrijke aspect is het inzicht in de geïnstalleerde producten. Zijn de producten ontworpen voor service? </w:t>
      </w:r>
      <w:r w:rsidR="00A67B2E">
        <w:t xml:space="preserve">Worden </w:t>
      </w:r>
      <w:r w:rsidR="00A67B2E" w:rsidRPr="00556AE5">
        <w:t xml:space="preserve">de productontwerpers </w:t>
      </w:r>
      <w:r w:rsidR="00A67B2E">
        <w:t xml:space="preserve">geconfronteerd met </w:t>
      </w:r>
      <w:r w:rsidR="00A67B2E" w:rsidRPr="00556AE5">
        <w:t xml:space="preserve">de “cost of poor </w:t>
      </w:r>
      <w:r w:rsidR="00A67B2E">
        <w:t>service</w:t>
      </w:r>
      <w:r w:rsidR="00A67B2E" w:rsidRPr="00556AE5">
        <w:t>design”</w:t>
      </w:r>
      <w:r w:rsidR="00A67B2E">
        <w:t xml:space="preserve">? </w:t>
      </w:r>
      <w:r w:rsidRPr="00481891">
        <w:t>Hoe ziet de totale levenscyclus van het product eruit? Waar zijn de producten geïnstalleerd bijvoorbeeld qua geografische spreiding en industriële</w:t>
      </w:r>
      <w:r>
        <w:t xml:space="preserve"> of klanten</w:t>
      </w:r>
      <w:r w:rsidRPr="00481891">
        <w:t xml:space="preserve"> omgeving?</w:t>
      </w:r>
    </w:p>
    <w:p w14:paraId="2F071426" w14:textId="77777777" w:rsidR="004807A8" w:rsidRDefault="004807A8" w:rsidP="004807A8">
      <w:pPr>
        <w:jc w:val="both"/>
      </w:pPr>
    </w:p>
    <w:p w14:paraId="3D9CBC17" w14:textId="77777777" w:rsidR="004807A8" w:rsidRPr="00481891" w:rsidRDefault="004807A8" w:rsidP="004807A8">
      <w:pPr>
        <w:jc w:val="both"/>
      </w:pPr>
      <w:r w:rsidRPr="00481891">
        <w:t>Het tweede aspect dat van belang is voor de overweging van het service concept is het ontwerp van het onderhoud:</w:t>
      </w:r>
    </w:p>
    <w:p w14:paraId="40E8805E" w14:textId="77777777" w:rsidR="004807A8" w:rsidRPr="00481891" w:rsidRDefault="004807A8" w:rsidP="004807A8">
      <w:pPr>
        <w:pStyle w:val="ListParagraph"/>
        <w:numPr>
          <w:ilvl w:val="0"/>
          <w:numId w:val="24"/>
        </w:numPr>
        <w:jc w:val="both"/>
        <w:rPr>
          <w:lang w:val="en-US"/>
        </w:rPr>
      </w:pPr>
      <w:r w:rsidRPr="00481891">
        <w:rPr>
          <w:lang w:val="en-US"/>
        </w:rPr>
        <w:t>Reactief: “break and fix” service</w:t>
      </w:r>
    </w:p>
    <w:p w14:paraId="329170F6" w14:textId="77777777" w:rsidR="004807A8" w:rsidRPr="00481891" w:rsidRDefault="004807A8" w:rsidP="004807A8">
      <w:pPr>
        <w:pStyle w:val="ListParagraph"/>
        <w:numPr>
          <w:ilvl w:val="0"/>
          <w:numId w:val="24"/>
        </w:numPr>
        <w:jc w:val="both"/>
      </w:pPr>
      <w:r w:rsidRPr="00481891">
        <w:t>Proactief: gepland onderhoud</w:t>
      </w:r>
    </w:p>
    <w:p w14:paraId="10A76CE7" w14:textId="77777777" w:rsidR="004807A8" w:rsidRPr="00481891" w:rsidRDefault="004807A8" w:rsidP="004807A8">
      <w:pPr>
        <w:pStyle w:val="ListParagraph"/>
        <w:numPr>
          <w:ilvl w:val="0"/>
          <w:numId w:val="24"/>
        </w:numPr>
        <w:jc w:val="both"/>
      </w:pPr>
      <w:r w:rsidRPr="00481891">
        <w:t>Predictief: onderhoud gebaseerd op de conditie van het product zoals vastgesteld middels “remote monitoring” en “remote diagnostics”</w:t>
      </w:r>
    </w:p>
    <w:p w14:paraId="0209A41A" w14:textId="1D11DF3A" w:rsidR="004807A8" w:rsidRDefault="004807A8" w:rsidP="004807A8">
      <w:pPr>
        <w:jc w:val="both"/>
      </w:pPr>
      <w:r w:rsidRPr="00481891">
        <w:t xml:space="preserve">Het kan ook een mix van deze drie zijn. </w:t>
      </w:r>
      <w:r w:rsidR="00CB76A1">
        <w:t>Hieraan kan worden toegevoegd:</w:t>
      </w:r>
    </w:p>
    <w:p w14:paraId="5C02CB72" w14:textId="79BECA15" w:rsidR="00B06996" w:rsidRPr="00697EE6" w:rsidRDefault="00734D28" w:rsidP="00734D28">
      <w:pPr>
        <w:pStyle w:val="ListParagraph"/>
        <w:numPr>
          <w:ilvl w:val="0"/>
          <w:numId w:val="48"/>
        </w:numPr>
        <w:jc w:val="both"/>
        <w:rPr>
          <w:color w:val="000000" w:themeColor="text1"/>
        </w:rPr>
      </w:pPr>
      <w:r w:rsidRPr="00697EE6">
        <w:rPr>
          <w:color w:val="000000" w:themeColor="text1"/>
        </w:rPr>
        <w:t>Upgrade, Installation and Relocation (UI&amp;R) services</w:t>
      </w:r>
      <w:r w:rsidR="00CB76A1" w:rsidRPr="00697EE6">
        <w:rPr>
          <w:color w:val="000000" w:themeColor="text1"/>
        </w:rPr>
        <w:t>:</w:t>
      </w:r>
      <w:r w:rsidRPr="00697EE6">
        <w:rPr>
          <w:color w:val="000000" w:themeColor="text1"/>
        </w:rPr>
        <w:t xml:space="preserve"> Dit is ook een planbare dienstverlening en ligt dicht tegen de proactieve service aan, maar is toch net anders. </w:t>
      </w:r>
    </w:p>
    <w:p w14:paraId="46E9262D" w14:textId="77777777" w:rsidR="004807A8" w:rsidRDefault="004807A8" w:rsidP="004807A8">
      <w:pPr>
        <w:jc w:val="both"/>
      </w:pPr>
    </w:p>
    <w:p w14:paraId="796A770B" w14:textId="77777777" w:rsidR="004807A8" w:rsidRPr="00481891" w:rsidRDefault="004807A8" w:rsidP="004807A8">
      <w:pPr>
        <w:jc w:val="both"/>
      </w:pPr>
      <w:r w:rsidRPr="00481891">
        <w:t xml:space="preserve">De volgende vraag die zich voordoet is met welke service middelen de service wordt geleverd? Middels call centers (met of zonder diagnostische ondersteuning), reparatie bij de klant, uitwisselen van onderdelen (“smart couriers”) of brengt de klant het kapotte product naar het reparatie depot? Welke technici zijn nodig voor de installatie, onderhoud en verwijdering van de producten / systemen? Met welke vaardigheden en geografische spreiding? </w:t>
      </w:r>
      <w:r w:rsidR="00FE114F">
        <w:t xml:space="preserve">Of, als alternatief, in hoeverre is het mogelijk “plug and play” producten of systemen te leveren, al dan niet ter vervanging van remote gediagnosticeerde storende systemen? </w:t>
      </w:r>
      <w:r w:rsidRPr="00481891">
        <w:t>Wat zijn de mogelijke response tijd en call center ondersteuning? Welke tools zijn benodigd ter ondersteuning van het service proces zoals het loggen van service gebeurtenissen, call centers, diagnostische tools en “remote” sensoren? En welke reserveonderdelen zijn benodigd?</w:t>
      </w:r>
    </w:p>
    <w:p w14:paraId="0465EB05" w14:textId="77777777" w:rsidR="004807A8" w:rsidRDefault="004807A8" w:rsidP="004807A8">
      <w:pPr>
        <w:jc w:val="both"/>
      </w:pPr>
    </w:p>
    <w:p w14:paraId="54F5C268" w14:textId="77777777" w:rsidR="004807A8" w:rsidRDefault="004807A8" w:rsidP="004807A8">
      <w:pPr>
        <w:jc w:val="both"/>
      </w:pPr>
      <w:r>
        <w:t xml:space="preserve">Als het niet direct de ondersteuning van onderhoud betreft maar de ondersteuning van dienstverlening, dan is het van belang dat er duidelijke keuzes worden gemaakt over de noodzaak tot optimalisatie, planning en executie van die dienstverlening (als vb: mobiliteitsdiensten). </w:t>
      </w:r>
    </w:p>
    <w:p w14:paraId="732FF455" w14:textId="77777777" w:rsidR="004807A8" w:rsidRDefault="004807A8" w:rsidP="004807A8">
      <w:pPr>
        <w:jc w:val="both"/>
      </w:pPr>
    </w:p>
    <w:p w14:paraId="11BD57F1" w14:textId="77777777" w:rsidR="004807A8" w:rsidRPr="00CD0471" w:rsidRDefault="004807A8" w:rsidP="004807A8">
      <w:pPr>
        <w:jc w:val="both"/>
        <w:rPr>
          <w:lang w:val="en-US"/>
        </w:rPr>
      </w:pPr>
      <w:r w:rsidRPr="00481891">
        <w:t xml:space="preserve">Het laatste maar niet onbelangrijkste aspect is de stem van de klant. Wat is de gewenste response of resolutie tijd voor de klant? </w:t>
      </w:r>
      <w:r w:rsidRPr="00CD0471">
        <w:rPr>
          <w:lang w:val="en-US"/>
        </w:rPr>
        <w:t>Wat is de gewenste uptime of servicegraad?</w:t>
      </w:r>
    </w:p>
    <w:p w14:paraId="27E38428" w14:textId="77777777" w:rsidR="004807A8" w:rsidRPr="00CD0471" w:rsidRDefault="004807A8" w:rsidP="004807A8">
      <w:pPr>
        <w:jc w:val="both"/>
        <w:rPr>
          <w:color w:val="FF0000"/>
          <w:lang w:val="en-US"/>
        </w:rPr>
      </w:pPr>
    </w:p>
    <w:p w14:paraId="5E51B092" w14:textId="77777777" w:rsidR="004807A8" w:rsidRPr="002363ED" w:rsidRDefault="004807A8" w:rsidP="004807A8">
      <w:pPr>
        <w:jc w:val="both"/>
        <w:rPr>
          <w:lang w:val="en-US"/>
        </w:rPr>
      </w:pPr>
      <w:r w:rsidRPr="002363ED">
        <w:rPr>
          <w:b/>
          <w:lang w:val="en-US"/>
        </w:rPr>
        <w:t>Service business model</w:t>
      </w:r>
      <w:r w:rsidRPr="002363ED">
        <w:rPr>
          <w:lang w:val="en-US"/>
        </w:rPr>
        <w:t xml:space="preserve"> (Staircase model)</w:t>
      </w:r>
    </w:p>
    <w:p w14:paraId="7EEFBA29" w14:textId="77777777" w:rsidR="004807A8" w:rsidRPr="00481891" w:rsidRDefault="004807A8" w:rsidP="004807A8">
      <w:pPr>
        <w:jc w:val="both"/>
      </w:pPr>
      <w:r w:rsidRPr="00481891">
        <w:t>Na het ontwerp van het service concept en de service middelen moet de volgende vraag worden beantwoord: wat is het onderliggende service business model? Het antwoord hierop kan erg verschillen per bedrijf en per industrie. Er zijn vele overwegingen:</w:t>
      </w:r>
    </w:p>
    <w:p w14:paraId="2930AC0A" w14:textId="4B1FF0FE" w:rsidR="00C7787E" w:rsidRDefault="004807A8">
      <w:pPr>
        <w:pStyle w:val="ListParagraph"/>
        <w:numPr>
          <w:ilvl w:val="0"/>
          <w:numId w:val="25"/>
        </w:numPr>
        <w:jc w:val="both"/>
      </w:pPr>
      <w:r w:rsidRPr="00481891">
        <w:t>Heeft de OEM / service verlener een service business alleen voor de garantie verplichtingen of ook voor de periode daarna tot einde levensduur van het product?</w:t>
      </w:r>
    </w:p>
    <w:p w14:paraId="12A4031A" w14:textId="77777777" w:rsidR="004807A8" w:rsidRPr="00481891" w:rsidRDefault="004807A8" w:rsidP="004807A8">
      <w:pPr>
        <w:pStyle w:val="ListParagraph"/>
        <w:numPr>
          <w:ilvl w:val="0"/>
          <w:numId w:val="25"/>
        </w:numPr>
        <w:jc w:val="both"/>
      </w:pPr>
      <w:r w:rsidRPr="00481891">
        <w:t>Wordt de service business bestuurd als een interne organisatie waar de kosten worden doorbelast of als een service divisie met een eigen winstoogmerk?</w:t>
      </w:r>
    </w:p>
    <w:p w14:paraId="3917CA72" w14:textId="77777777" w:rsidR="004807A8" w:rsidRPr="00481891" w:rsidRDefault="004807A8" w:rsidP="004807A8">
      <w:pPr>
        <w:pStyle w:val="ListParagraph"/>
        <w:numPr>
          <w:ilvl w:val="0"/>
          <w:numId w:val="25"/>
        </w:numPr>
        <w:jc w:val="both"/>
      </w:pPr>
      <w:r w:rsidRPr="00481891">
        <w:t>Streeft de OEM / service verlener naar een integrale service business met eigen engineers en reserveonderdelen, of naar een open service business model met de levering van reserveonderdelen als mogelijk enige kans om business te genereren?</w:t>
      </w:r>
    </w:p>
    <w:p w14:paraId="60BE54A0" w14:textId="6350B73E" w:rsidR="004807A8" w:rsidRPr="00481891" w:rsidRDefault="004807A8" w:rsidP="004807A8">
      <w:pPr>
        <w:pStyle w:val="ListParagraph"/>
        <w:numPr>
          <w:ilvl w:val="0"/>
          <w:numId w:val="25"/>
        </w:numPr>
        <w:jc w:val="both"/>
        <w:rPr>
          <w:lang w:val="en-US"/>
        </w:rPr>
      </w:pPr>
      <w:r w:rsidRPr="00481891">
        <w:rPr>
          <w:lang w:val="en-US"/>
        </w:rPr>
        <w:t>Is d</w:t>
      </w:r>
      <w:r w:rsidR="00697EE6">
        <w:rPr>
          <w:lang w:val="en-US"/>
        </w:rPr>
        <w:t>ie</w:t>
      </w:r>
      <w:r w:rsidRPr="00481891">
        <w:rPr>
          <w:lang w:val="en-US"/>
        </w:rPr>
        <w:t xml:space="preserve"> service business B2B, B2C of </w:t>
      </w:r>
      <w:r w:rsidR="00697EE6">
        <w:rPr>
          <w:lang w:val="en-US"/>
        </w:rPr>
        <w:t xml:space="preserve">iets </w:t>
      </w:r>
      <w:r w:rsidRPr="00481891">
        <w:rPr>
          <w:lang w:val="en-US"/>
        </w:rPr>
        <w:t>anders?</w:t>
      </w:r>
    </w:p>
    <w:p w14:paraId="00C15678" w14:textId="346AA133" w:rsidR="004807A8" w:rsidRDefault="004807A8" w:rsidP="004807A8">
      <w:pPr>
        <w:pStyle w:val="ListParagraph"/>
        <w:numPr>
          <w:ilvl w:val="0"/>
          <w:numId w:val="25"/>
        </w:numPr>
        <w:jc w:val="both"/>
      </w:pPr>
      <w:r w:rsidRPr="00481891">
        <w:t>Wordt de service business uitgevoerd met eigen personeel, compleet uitbesteed of een mix van beide?</w:t>
      </w:r>
    </w:p>
    <w:p w14:paraId="5ED42E23" w14:textId="77777777" w:rsidR="00C5144A" w:rsidRPr="00697EE6" w:rsidRDefault="00C5144A" w:rsidP="00C5144A">
      <w:pPr>
        <w:pStyle w:val="ListParagraph"/>
        <w:numPr>
          <w:ilvl w:val="0"/>
          <w:numId w:val="25"/>
        </w:numPr>
        <w:jc w:val="both"/>
        <w:rPr>
          <w:color w:val="000000" w:themeColor="text1"/>
        </w:rPr>
      </w:pPr>
      <w:r w:rsidRPr="00697EE6">
        <w:rPr>
          <w:color w:val="000000" w:themeColor="text1"/>
        </w:rPr>
        <w:t>Streeft de OEM / service verlener naar een servicisation business model met totale ontzorging voor de klant (van bezit naar gebruik)?</w:t>
      </w:r>
    </w:p>
    <w:p w14:paraId="281E1DB1" w14:textId="12D249B7" w:rsidR="00C5144A" w:rsidRPr="00697EE6" w:rsidRDefault="00C5144A">
      <w:pPr>
        <w:pStyle w:val="ListParagraph"/>
        <w:numPr>
          <w:ilvl w:val="0"/>
          <w:numId w:val="25"/>
        </w:numPr>
        <w:jc w:val="both"/>
        <w:rPr>
          <w:color w:val="000000" w:themeColor="text1"/>
        </w:rPr>
      </w:pPr>
      <w:r w:rsidRPr="00697EE6">
        <w:rPr>
          <w:color w:val="000000" w:themeColor="text1"/>
        </w:rPr>
        <w:t>Wordt de service business gedreven door de duurzaamheid doelstellingen bepalend voor de levensduur verlenging van de producten, een verbreed gebruik (sharing economy) en een hergebruik van de producten na de “end-of-life” (closed</w:t>
      </w:r>
      <w:r w:rsidR="00F016BC" w:rsidRPr="00697EE6">
        <w:rPr>
          <w:color w:val="000000" w:themeColor="text1"/>
        </w:rPr>
        <w:t xml:space="preserve"> </w:t>
      </w:r>
      <w:r w:rsidRPr="00697EE6">
        <w:rPr>
          <w:color w:val="000000" w:themeColor="text1"/>
        </w:rPr>
        <w:t xml:space="preserve">loop)? </w:t>
      </w:r>
    </w:p>
    <w:p w14:paraId="79B6E08A" w14:textId="328EB763" w:rsidR="002813EA" w:rsidRDefault="002813EA" w:rsidP="004807A8">
      <w:pPr>
        <w:pStyle w:val="ListParagraph"/>
        <w:numPr>
          <w:ilvl w:val="0"/>
          <w:numId w:val="25"/>
        </w:numPr>
        <w:jc w:val="both"/>
      </w:pPr>
      <w:r>
        <w:t xml:space="preserve">Wat is de rol van de overheid in het creëren van nieuwe servicemodellen in het publieke domein, met name waar het een garantie van voldoende service betreft, met oog voor aspecten als milieu en veiligheid?  Denk bijvoorbeeld aan een mobiliteitsgarantie in stedelijke agglomeraties waar tegelijkertijd stringente milieuzones zijn ingesteld. Denk ook aan de garantie van </w:t>
      </w:r>
      <w:r w:rsidR="00C33C1C">
        <w:t>basisinfrastructuren (utiliteits functies), voedselveiligheid, etc.</w:t>
      </w:r>
    </w:p>
    <w:p w14:paraId="2A6C2F24" w14:textId="77777777" w:rsidR="002813EA" w:rsidRPr="00481891" w:rsidRDefault="002813EA" w:rsidP="00C33C1C">
      <w:pPr>
        <w:pStyle w:val="ListParagraph"/>
        <w:jc w:val="both"/>
      </w:pPr>
    </w:p>
    <w:p w14:paraId="141EF2FE" w14:textId="77777777" w:rsidR="004807A8" w:rsidRDefault="004807A8" w:rsidP="004807A8">
      <w:pPr>
        <w:jc w:val="both"/>
      </w:pPr>
    </w:p>
    <w:p w14:paraId="025CB300" w14:textId="77777777" w:rsidR="004807A8" w:rsidRPr="00481891" w:rsidRDefault="004807A8" w:rsidP="004807A8">
      <w:pPr>
        <w:jc w:val="both"/>
        <w:rPr>
          <w:color w:val="FF0000"/>
        </w:rPr>
      </w:pPr>
      <w:r w:rsidRPr="00481891">
        <w:t>Innovaties in service business modellen zijn nog niet voor de hand liggend. Mogelijk kunnen industrieën met minder ontwikkelde service business modellen leren van de industrieën in andere sectoren. Andere innovaties zijn onderweg of kunnen worden voorzien in het “poolen” van service middelen in allerlei service processen (engineers, reserveonderdelen, IT infrastructuur, etc) en met de online veiling van service transacties.</w:t>
      </w:r>
      <w:r w:rsidRPr="00481891">
        <w:rPr>
          <w:color w:val="FF0000"/>
        </w:rPr>
        <w:t xml:space="preserve">  </w:t>
      </w:r>
    </w:p>
    <w:p w14:paraId="394BB2DF" w14:textId="77777777" w:rsidR="004807A8" w:rsidRPr="00481891" w:rsidRDefault="004807A8" w:rsidP="004807A8">
      <w:pPr>
        <w:jc w:val="both"/>
        <w:rPr>
          <w:color w:val="FF0000"/>
        </w:rPr>
      </w:pPr>
    </w:p>
    <w:p w14:paraId="2819E91F" w14:textId="77777777" w:rsidR="004807A8" w:rsidRPr="002363ED" w:rsidRDefault="004807A8" w:rsidP="004807A8">
      <w:pPr>
        <w:jc w:val="both"/>
        <w:rPr>
          <w:b/>
        </w:rPr>
      </w:pPr>
      <w:r w:rsidRPr="002363ED">
        <w:rPr>
          <w:b/>
        </w:rPr>
        <w:t>Service Chain Management</w:t>
      </w:r>
    </w:p>
    <w:p w14:paraId="051123BB" w14:textId="77777777" w:rsidR="004807A8" w:rsidRPr="00481891" w:rsidRDefault="004807A8" w:rsidP="004807A8">
      <w:pPr>
        <w:jc w:val="both"/>
      </w:pPr>
      <w:r w:rsidRPr="00481891">
        <w:t xml:space="preserve">De laatste prominente vraag gaat over de orkestratie van de service transacties. Dit gaat over de </w:t>
      </w:r>
      <w:r w:rsidR="00ED2BCF" w:rsidRPr="00481891">
        <w:t>geheel omvattende</w:t>
      </w:r>
      <w:r w:rsidRPr="00481891">
        <w:t xml:space="preserve"> uitvoering en controle van de individuele service middelen, of in andere woorden: Service Chain Management. Waar kunnen deze middelen beter bestuurd worden dan in een “Service Control Tower” ? Gegeven de richting naar “sense &amp; respond” gedreven service business is de rol van de “control tower” het bewaken, anticiperen en het nemen van operationele beslissingen bij de uitvoering van de benodigde service van begin tot eind. Hierbij wordt rekening gehouden met alle informatie die op het laatste moment beschikbaar is, waarmee dan mogelijk de tijdige en adequate uitvoering van de service wordt beïnvloed. </w:t>
      </w:r>
    </w:p>
    <w:p w14:paraId="7D946BC3" w14:textId="77777777" w:rsidR="004807A8" w:rsidRDefault="004807A8" w:rsidP="004807A8">
      <w:pPr>
        <w:jc w:val="both"/>
      </w:pPr>
    </w:p>
    <w:p w14:paraId="41F705D6" w14:textId="252D4C80" w:rsidR="004807A8" w:rsidRPr="00481891" w:rsidRDefault="004807A8" w:rsidP="004807A8">
      <w:pPr>
        <w:jc w:val="both"/>
      </w:pPr>
      <w:r w:rsidRPr="00481891">
        <w:t>Deze “control tower” heeft in belangrijke mate de taak om de “onafhankelijke” ketens van alle service middelen te combineren zoals van engineers, tools en reserveonderdelen</w:t>
      </w:r>
      <w:r w:rsidR="00FE114F">
        <w:t xml:space="preserve"> (waaronder upgrade software)</w:t>
      </w:r>
      <w:r w:rsidR="00744336">
        <w:t xml:space="preserve"> </w:t>
      </w:r>
      <w:r w:rsidR="00744336" w:rsidRPr="00697EE6">
        <w:rPr>
          <w:color w:val="000000" w:themeColor="text1"/>
        </w:rPr>
        <w:t>en ondersteunt de “closed</w:t>
      </w:r>
      <w:r w:rsidR="00F016BC" w:rsidRPr="00697EE6">
        <w:rPr>
          <w:color w:val="000000" w:themeColor="text1"/>
        </w:rPr>
        <w:t xml:space="preserve"> </w:t>
      </w:r>
      <w:r w:rsidR="00744336" w:rsidRPr="00697EE6">
        <w:rPr>
          <w:color w:val="000000" w:themeColor="text1"/>
        </w:rPr>
        <w:t>loop supply chain” van de producten en onderdelen</w:t>
      </w:r>
      <w:r w:rsidRPr="00697EE6">
        <w:rPr>
          <w:color w:val="000000" w:themeColor="text1"/>
        </w:rPr>
        <w:t>. Hi</w:t>
      </w:r>
      <w:r w:rsidRPr="00481891">
        <w:t>ermee ontstaat de behoefte aan “cross chain controls” van alle service middelen tussen OEM, de eigenaar van de producten en derden die services leveren zoals engineers, call centers, LSP en de planning van reserveonderdelen</w:t>
      </w:r>
      <w:r w:rsidR="00744336">
        <w:t xml:space="preserve"> en retourstromen</w:t>
      </w:r>
      <w:r w:rsidRPr="00481891">
        <w:t xml:space="preserve">.      </w:t>
      </w:r>
    </w:p>
    <w:p w14:paraId="3CA7AF18" w14:textId="77777777" w:rsidR="004807A8" w:rsidRPr="008E3699" w:rsidRDefault="004807A8" w:rsidP="004807A8">
      <w:pPr>
        <w:jc w:val="both"/>
      </w:pPr>
      <w:r w:rsidRPr="00481891">
        <w:t xml:space="preserve">In de “control tower” wereld zijn er nog vele innovaties nodig maar er is ook al veel gaande. Deze innovaties zijn vooral gericht op ICT zoals CRM, ERP en “event tracking”. Er is ook veel aandacht binnen en tussen bedrijven voor de koppeling van gegevens, processen en systemen om daarmee de gewenste “sense &amp; respond” gedreven service business te bereiken.  </w:t>
      </w:r>
      <w:r w:rsidRPr="008E3699">
        <w:t xml:space="preserve">Men heeft een hele service supply chain tot de beschikking en stuurt daarmee service engineers, spare parts, service tools, service-werkplaatsen en retourstromen aan. Men kent vraagstukken op strategisch niveau over de inrichting van de service supply chain, het onderhoudsconcept, onderhoudsvriendelijke productontwerpen, en de inzet van nieuwe technologieën voor het onderhoud. Op tactisch niveau denkt men na over de aantallen service engineers, spare parts en service tools op de verschillende plekken in de service supply chain, de capaciteiten en doorlooptijden van service-werkplaatsen, en de capaciteiten en doorlooptijden voor de verwerking van retourstromen. Op het uitvoerende, operationele niveau vindt de daadwerkelijke actie plaats en dienen er vele acute beslissingen genomen te worden over de toewijzing van een service engineer aan een gefaalde machine, de toewijzing van spare parts en service tools, de initiatie van preventieve acties op basis van remote monitoring informatie, en proactieve verplaatsingen van engineers, parts, en tools. </w:t>
      </w:r>
    </w:p>
    <w:p w14:paraId="07F50915" w14:textId="77777777" w:rsidR="004807A8" w:rsidRDefault="004807A8" w:rsidP="004807A8">
      <w:pPr>
        <w:jc w:val="both"/>
        <w:rPr>
          <w:color w:val="FF0000"/>
        </w:rPr>
      </w:pPr>
    </w:p>
    <w:p w14:paraId="2B06F325" w14:textId="77777777" w:rsidR="003C34BC" w:rsidRPr="00697EE6" w:rsidRDefault="003C34BC" w:rsidP="003C34BC">
      <w:pPr>
        <w:jc w:val="both"/>
        <w:rPr>
          <w:b/>
          <w:color w:val="000000" w:themeColor="text1"/>
        </w:rPr>
      </w:pPr>
      <w:r w:rsidRPr="00697EE6">
        <w:rPr>
          <w:b/>
          <w:color w:val="000000" w:themeColor="text1"/>
        </w:rPr>
        <w:t>Wet- en regelgeving</w:t>
      </w:r>
    </w:p>
    <w:p w14:paraId="44AA9072" w14:textId="77777777" w:rsidR="003C34BC" w:rsidRPr="00AE48DC" w:rsidRDefault="003C34BC" w:rsidP="003C34BC">
      <w:pPr>
        <w:jc w:val="both"/>
        <w:rPr>
          <w:color w:val="FF0000"/>
          <w:szCs w:val="20"/>
        </w:rPr>
      </w:pPr>
      <w:r w:rsidRPr="00697EE6">
        <w:rPr>
          <w:color w:val="000000" w:themeColor="text1"/>
          <w:szCs w:val="20"/>
        </w:rPr>
        <w:t xml:space="preserve">Niet zelden worden innovaties gestimuleerd of afgedwongen door regelgeving van overheidswege, door afspraken in industrie sectoren, door normeringen van internationaal erkende normeringsinsituten of anderszins. Een klassiek voorbeeld is de milieu regelgeving vanuit de EU die continue leidt tot schonere motoren in het verkeer. Ook de </w:t>
      </w:r>
      <w:r w:rsidRPr="00BC41C9">
        <w:rPr>
          <w:szCs w:val="20"/>
        </w:rPr>
        <w:t xml:space="preserve">recente afspraken inzake het klimaatakkoord noodzaken tot innovatie in bijna alle economische sectoren. Sommige industrieën lopen daarop vooruit. Zo heeft Bouwend Nederland in </w:t>
      </w:r>
      <w:r w:rsidRPr="00BC41C9">
        <w:rPr>
          <w:szCs w:val="20"/>
          <w:shd w:val="clear" w:color="auto" w:fill="FFFFFF"/>
        </w:rPr>
        <w:t>Januari 2017 met 180 andere partijen het Grondstoffenakkoord getekend, waarin o.m. de ambities zijn vastgelegd om 50% minder gebruik van primaire grondstoffen te realiseren in 2030 (ten opzichte van 2014). Beperking van het gebruik van grondstoffen wordt ook gerealiseerd door up-to-date onderhoud dat per definitie gericht is op levensduurverlenging van systemen. Een ander voorbeeld: in Europa bestaat geen regelgeving die fabrikanten verplicht gedurende een bepaalde termijn na de verkoopdatum onderdelen na te leveren. In de autobranche heeft dat de recycling een enorme boost gegeven: voor de meeste autosloperijen is het hergebruik van onderdelen veruit de belangrijkste bron van inkomsten.</w:t>
      </w:r>
    </w:p>
    <w:p w14:paraId="5E7437DF" w14:textId="77777777" w:rsidR="003C34BC" w:rsidRPr="0076456E" w:rsidRDefault="003C34BC" w:rsidP="003C34BC">
      <w:pPr>
        <w:jc w:val="both"/>
        <w:rPr>
          <w:color w:val="FF0000"/>
          <w:szCs w:val="20"/>
        </w:rPr>
      </w:pPr>
      <w:r w:rsidRPr="00697EE6">
        <w:rPr>
          <w:rFonts w:cs="Arial"/>
          <w:color w:val="000000" w:themeColor="text1"/>
          <w:szCs w:val="20"/>
        </w:rPr>
        <w:t xml:space="preserve">Vanuit het Amerikaanse ministerie van Defensie is een groot aantal richtlijnen in de militaire industrie afgedwongen zoals Integrated Logistics Support (ILS) en later ook Integrated Product Support (IPS) als richtlijnen voor de instandhouding van materieel al vanaf de ontwerp- en ontwikkelingsfase. Deze richtlijnen dwingen een integrale aanpak af gericht op levensduurverlenging en verlaging van de TCO (total cost of ownership). Deze aanpak wordt ook breed toegepast in de commerciële product support of customer service organisaties. </w:t>
      </w:r>
      <w:r w:rsidRPr="00BC41C9">
        <w:rPr>
          <w:rFonts w:cs="Arial"/>
          <w:szCs w:val="20"/>
        </w:rPr>
        <w:t xml:space="preserve">Ook de in deze notitie beschreven visie rond performance based maintenance tot en met het leveren van functionaliteit i.p.v. het onderliggende product is mede geïnspireerd door </w:t>
      </w:r>
      <w:r w:rsidRPr="00697EE6">
        <w:rPr>
          <w:rFonts w:cs="Arial"/>
          <w:color w:val="000000" w:themeColor="text1"/>
          <w:szCs w:val="20"/>
        </w:rPr>
        <w:t xml:space="preserve">deze ILS/IPS integratie gedachte. </w:t>
      </w:r>
    </w:p>
    <w:p w14:paraId="2B904F10" w14:textId="77777777" w:rsidR="003C34BC" w:rsidRDefault="003C34BC" w:rsidP="003C34BC">
      <w:pPr>
        <w:rPr>
          <w:color w:val="000000"/>
          <w:szCs w:val="20"/>
          <w:shd w:val="clear" w:color="auto" w:fill="FFFFFF"/>
        </w:rPr>
      </w:pPr>
    </w:p>
    <w:p w14:paraId="5A35E59D" w14:textId="050F8534" w:rsidR="003C34BC" w:rsidRPr="00697EE6" w:rsidRDefault="003C34BC" w:rsidP="003C34BC">
      <w:pPr>
        <w:rPr>
          <w:color w:val="000000" w:themeColor="text1"/>
          <w:szCs w:val="20"/>
        </w:rPr>
      </w:pPr>
      <w:r>
        <w:rPr>
          <w:color w:val="000000"/>
          <w:szCs w:val="20"/>
          <w:shd w:val="clear" w:color="auto" w:fill="FFFFFF"/>
        </w:rPr>
        <w:t>Overigens kan regelgeving ook vaak innovatie-belemmerend werken, vooral daar waar onvoldoende rekening wordt gehouden met de kansen die nieuwe technologieën bieden. Condition based maintenance is gebaseerd op het nauwkeurig monitoren van het gedrag van systemen om enerzijds tijdig in te kunnen grijpen maar anderzijds onnodig vroegtijdig onderhoud (met alle kosten van</w:t>
      </w:r>
      <w:r w:rsidR="00697EE6">
        <w:rPr>
          <w:color w:val="000000"/>
          <w:szCs w:val="20"/>
          <w:shd w:val="clear" w:color="auto" w:fill="FFFFFF"/>
        </w:rPr>
        <w:t xml:space="preserve"> </w:t>
      </w:r>
      <w:r>
        <w:rPr>
          <w:color w:val="000000"/>
          <w:szCs w:val="20"/>
          <w:shd w:val="clear" w:color="auto" w:fill="FFFFFF"/>
        </w:rPr>
        <w:t xml:space="preserve">dien) te voorkomen. Veel klassebureaus houden echter onverkort vast aan periodiek, time-based, onderhoud. </w:t>
      </w:r>
      <w:r w:rsidRPr="00697EE6">
        <w:rPr>
          <w:color w:val="000000" w:themeColor="text1"/>
          <w:szCs w:val="20"/>
          <w:shd w:val="clear" w:color="auto" w:fill="FFFFFF"/>
        </w:rPr>
        <w:t xml:space="preserve">Maar ook </w:t>
      </w:r>
      <w:r w:rsidRPr="00697EE6">
        <w:rPr>
          <w:color w:val="000000" w:themeColor="text1"/>
          <w:szCs w:val="20"/>
        </w:rPr>
        <w:t xml:space="preserve">handelsbelemmerende maatregelen die door overheden worden geïntroduceerd door invoerbeperkingen of invoertarieven maken de service processen duurder en minder flexibel. In het kader van duurzaamheid helpt het daarnaast ook niet wanneer landen voorschrijven dat spare parts voor medische systemen in hun landen altijd nieuwe onderdelen moeten zijn. Het zou beter zijn als er internationale wetten/afspraken zijn die juist het hergebruik van systemen en materialen stimuleren. Ook zouden leveranciers van systemen verplicht moeten worden om technische data beschikbaar te stellen die het repareren van systemen door derden beter mogelijk maken. </w:t>
      </w:r>
    </w:p>
    <w:p w14:paraId="003C965B" w14:textId="77777777" w:rsidR="00A55FC0" w:rsidRPr="00697EE6" w:rsidRDefault="00A55FC0" w:rsidP="004807A8">
      <w:pPr>
        <w:jc w:val="both"/>
        <w:rPr>
          <w:color w:val="000000" w:themeColor="text1"/>
          <w:szCs w:val="20"/>
        </w:rPr>
      </w:pPr>
    </w:p>
    <w:p w14:paraId="5E6A2A8B" w14:textId="77777777" w:rsidR="004807A8" w:rsidRPr="002363ED" w:rsidRDefault="004807A8" w:rsidP="004807A8">
      <w:pPr>
        <w:jc w:val="both"/>
        <w:rPr>
          <w:b/>
        </w:rPr>
      </w:pPr>
      <w:r w:rsidRPr="002363ED">
        <w:rPr>
          <w:b/>
        </w:rPr>
        <w:t>Human capital</w:t>
      </w:r>
    </w:p>
    <w:p w14:paraId="6F60AB6A" w14:textId="1CE0E393" w:rsidR="003E0F42" w:rsidRDefault="00C33C1C" w:rsidP="004807A8">
      <w:pPr>
        <w:jc w:val="both"/>
      </w:pPr>
      <w:r>
        <w:t xml:space="preserve">Concepten als Internet of Things, Artificial Intelligence </w:t>
      </w:r>
      <w:r w:rsidR="00697EE6">
        <w:t>en R</w:t>
      </w:r>
      <w:r>
        <w:t>obotics zullen hoge eisen stellen aan toekomstige medewerkers. Waar vroeger een vrachtwagenchauffeur een rijbewijs moest hebben zal hij nu (bijvoorbeeld bij een serie vrachtwagens rijdend in een “platoon”) in staat moeten zijn signalen van electronische dashboards te interpreteren,  terwijl zijn rol verschuift van operation naar supervision. De onderhoudsmonteur die gebruik maakt van augmented reality in diagnostics en repair heeft een andere opleiding dan de traditionele “sleutelaar” (vergelijk de huidige automonteur die bij een storing begint met een diagnostics device aan te sluiten om snel de storing te detecteren). De toenemende digitalisering vraagt arbeid van een geheel andere soort, voorbereidend en ontwerpend i.p.v. operationeel en zorgend.</w:t>
      </w:r>
      <w:r w:rsidR="001F2E4F">
        <w:t xml:space="preserve"> </w:t>
      </w:r>
      <w:r w:rsidR="003E0F42" w:rsidRPr="003E0F42">
        <w:t>Traditionele opleidingspatronen van meester naar gezel worden door snel ontwikkelende technologieën ingehaald. Geef recent opgeleide werknemers meer de kans om zich bij innovaties te profileren</w:t>
      </w:r>
    </w:p>
    <w:p w14:paraId="41F338EA" w14:textId="77777777" w:rsidR="00C33C1C" w:rsidRDefault="00C33C1C" w:rsidP="004807A8">
      <w:pPr>
        <w:jc w:val="both"/>
      </w:pPr>
    </w:p>
    <w:p w14:paraId="4DB53975" w14:textId="49ABD3BA" w:rsidR="004179B3" w:rsidRDefault="004807A8" w:rsidP="004807A8">
      <w:pPr>
        <w:jc w:val="both"/>
      </w:pPr>
      <w:r w:rsidRPr="00481891">
        <w:t xml:space="preserve">Naast de roadmaps waarop projecten ter realisatie van de visie / ambitie zullen worden kunnen worden gestart, is het ook van belang dat de kennis en kunde goed gebundeld wordt in de </w:t>
      </w:r>
      <w:r w:rsidR="003A4A76">
        <w:t>s</w:t>
      </w:r>
      <w:r>
        <w:t xml:space="preserve">ervice </w:t>
      </w:r>
      <w:r w:rsidR="003A4A76">
        <w:t>l</w:t>
      </w:r>
      <w:r>
        <w:t>ogistieke</w:t>
      </w:r>
      <w:r w:rsidRPr="00481891">
        <w:t xml:space="preserve"> human capital agenda. </w:t>
      </w:r>
      <w:r>
        <w:t xml:space="preserve">Het kennisdomein van Service Logistiek is nog geen gegeven. In hoofdstuk 2 ”Service Logistiek in Beweging”, wordt geschetst dat zowel voor de ondersteuning van onderhoud </w:t>
      </w:r>
      <w:r w:rsidR="00FE114F">
        <w:t xml:space="preserve">als </w:t>
      </w:r>
      <w:r>
        <w:t xml:space="preserve">voor de ondersteuning van dienstverlening dit vakgebied groter, belangrijker en complexer wordt en dat bedrijven en kennisinstellingen dit </w:t>
      </w:r>
      <w:r w:rsidR="00FE114F">
        <w:t xml:space="preserve">zouden </w:t>
      </w:r>
      <w:r>
        <w:t>moeten onderkennen. H</w:t>
      </w:r>
      <w:r w:rsidRPr="00481891">
        <w:t xml:space="preserve">et </w:t>
      </w:r>
      <w:r w:rsidR="00FE114F">
        <w:t xml:space="preserve">is </w:t>
      </w:r>
      <w:r w:rsidRPr="00481891">
        <w:t xml:space="preserve">van belang dat er binnen de universiteiten en hogescholen structureel onderwijs wordt aangeboden op dit terrein. In de NL universiteiten is dit proces al jaren gaande en wordt er structureel samengewerkt binnen TKI / Dinalog aan onderzoeksprojecten. TU/e, UT, EUR en RUG zijn de belangrijkste pilaren. Het proces om </w:t>
      </w:r>
      <w:r>
        <w:t>Service Logistiek</w:t>
      </w:r>
      <w:r w:rsidRPr="00481891">
        <w:t xml:space="preserve"> op de kaart te zetten binnen de Hogescholen staat nog in de kinderschoenen, maar </w:t>
      </w:r>
      <w:r>
        <w:t xml:space="preserve">inmiddels is op de Hogeschool van Rotterdam de eerste minor Service Logistiek gestart. </w:t>
      </w:r>
      <w:r w:rsidRPr="00481891">
        <w:t xml:space="preserve">Dit kan mede gestimuleerd worden door hogescholen actief te betrekken in onderzoeksvragen of in demonstratieprojecten. </w:t>
      </w:r>
    </w:p>
    <w:p w14:paraId="4C1447E4" w14:textId="77777777" w:rsidR="004179B3" w:rsidRDefault="004179B3" w:rsidP="004807A8">
      <w:pPr>
        <w:jc w:val="both"/>
      </w:pPr>
    </w:p>
    <w:p w14:paraId="4E2DC8EC" w14:textId="4F3E95B3" w:rsidR="004807A8" w:rsidRDefault="004807A8" w:rsidP="004807A8">
      <w:pPr>
        <w:jc w:val="both"/>
      </w:pPr>
      <w:r>
        <w:t xml:space="preserve">In Nederland is </w:t>
      </w:r>
      <w:r w:rsidRPr="00047078">
        <w:t>er een community (Service Logistics Forum</w:t>
      </w:r>
      <w:r w:rsidR="009175AD">
        <w:t xml:space="preserve"> -</w:t>
      </w:r>
      <w:r w:rsidR="00C16A3E">
        <w:t xml:space="preserve"> </w:t>
      </w:r>
      <w:hyperlink r:id="rId12" w:history="1">
        <w:r w:rsidR="009175AD" w:rsidRPr="007F4662">
          <w:rPr>
            <w:rStyle w:val="Hyperlink"/>
          </w:rPr>
          <w:t>www.servicelogisticsforum.nl</w:t>
        </w:r>
      </w:hyperlink>
      <w:r w:rsidR="009175AD">
        <w:t xml:space="preserve"> – SLF) </w:t>
      </w:r>
      <w:r w:rsidRPr="00047078">
        <w:t>waar</w:t>
      </w:r>
      <w:r>
        <w:t xml:space="preserve">in op dit moment ca </w:t>
      </w:r>
      <w:r w:rsidR="003E0F42">
        <w:t>80</w:t>
      </w:r>
      <w:r>
        <w:t xml:space="preserve"> </w:t>
      </w:r>
      <w:r w:rsidRPr="00047078">
        <w:t>bedrijven / ken</w:t>
      </w:r>
      <w:r w:rsidR="00EC6142">
        <w:t>n</w:t>
      </w:r>
      <w:r w:rsidRPr="00047078">
        <w:t>isinstellingen / professionals</w:t>
      </w:r>
      <w:r>
        <w:t xml:space="preserve"> participeren om de </w:t>
      </w:r>
      <w:r w:rsidR="003A4A76">
        <w:t>s</w:t>
      </w:r>
      <w:r>
        <w:t xml:space="preserve">ervice </w:t>
      </w:r>
      <w:r w:rsidR="003A4A76">
        <w:t>l</w:t>
      </w:r>
      <w:r>
        <w:t xml:space="preserve">ogistieke kennis en kunde te delen en om aanzet te geven tot innovaties in dit vakgebied. </w:t>
      </w:r>
    </w:p>
    <w:p w14:paraId="3168C134" w14:textId="1AC8A9C1" w:rsidR="00DC04E2" w:rsidRDefault="00DC04E2" w:rsidP="004807A8">
      <w:pPr>
        <w:jc w:val="both"/>
      </w:pPr>
    </w:p>
    <w:p w14:paraId="12FAD9BB" w14:textId="77777777" w:rsidR="00DC04E2" w:rsidRDefault="00DC04E2" w:rsidP="00DC04E2">
      <w:pPr>
        <w:jc w:val="both"/>
      </w:pPr>
      <w:r>
        <w:t>Recentelijk is het Platform Service Logistiek (PSL) beschikbaar gekomen (</w:t>
      </w:r>
      <w:hyperlink r:id="rId13" w:history="1">
        <w:r w:rsidRPr="007F4662">
          <w:rPr>
            <w:rStyle w:val="Hyperlink"/>
          </w:rPr>
          <w:t>www.platformservicelogistiek</w:t>
        </w:r>
      </w:hyperlink>
      <w:r>
        <w:t xml:space="preserve">). Deze kennisbibliotheek maakt op een overzichtelijke wijze de onderzoeken die openingen bieden naar innovaties in de serviceketen toegankelijk. Het platform stelt “innovators” in staat snel overzicht te verkrijgen over de laatste stand van zaken. Hiermee kan voorkomen worden dat men nogmaals het wiel gaat uitvinden en kan </w:t>
      </w:r>
      <w:r w:rsidRPr="007C01F0">
        <w:t>met</w:t>
      </w:r>
      <w:r>
        <w:t xml:space="preserve"> de beschikbare kennis het tempo van innoveren worden opgevoerd.  </w:t>
      </w:r>
    </w:p>
    <w:p w14:paraId="0613D1F9" w14:textId="77777777" w:rsidR="00DC04E2" w:rsidRDefault="00DC04E2" w:rsidP="00DC04E2">
      <w:pPr>
        <w:jc w:val="both"/>
      </w:pPr>
    </w:p>
    <w:p w14:paraId="17FF7F4A" w14:textId="44C94826" w:rsidR="00DC04E2" w:rsidRDefault="00DC04E2" w:rsidP="00206648">
      <w:pPr>
        <w:jc w:val="both"/>
      </w:pPr>
      <w:r>
        <w:t>Mede ter ondersteuning van de opleiding van service logistieke professionals is er ook een serious game ontwikkeld</w:t>
      </w:r>
      <w:r w:rsidR="00600D5E">
        <w:t xml:space="preserve"> (</w:t>
      </w:r>
      <w:hyperlink r:id="rId14" w:history="1">
        <w:r w:rsidR="00600D5E" w:rsidRPr="007F4662">
          <w:rPr>
            <w:rStyle w:val="Hyperlink"/>
          </w:rPr>
          <w:t>www.sscgame.nl</w:t>
        </w:r>
      </w:hyperlink>
      <w:r w:rsidR="00600D5E">
        <w:t>). Dit is bedoeld voor professionals bij bedrijven, uit alle disciplines, die onderdeel uitmaken van een serviceketen (OEM, leverancier, service provider, asset onderhouder, asset eigenaar) en voor HBO- en WO-studenten/docenten met studierichting (service) logistiek en/of asset management / onderhoud.</w:t>
      </w:r>
    </w:p>
    <w:p w14:paraId="1F251DFE" w14:textId="77777777" w:rsidR="00DC04E2" w:rsidRDefault="00DC04E2" w:rsidP="004807A8">
      <w:pPr>
        <w:jc w:val="both"/>
      </w:pPr>
    </w:p>
    <w:p w14:paraId="4D81EBC9" w14:textId="77777777" w:rsidR="004807A8" w:rsidRDefault="004807A8" w:rsidP="004807A8">
      <w:pPr>
        <w:jc w:val="both"/>
      </w:pPr>
    </w:p>
    <w:p w14:paraId="0C3F66FF" w14:textId="77777777" w:rsidR="004807A8" w:rsidRPr="002363ED" w:rsidRDefault="004807A8" w:rsidP="004807A8">
      <w:pPr>
        <w:jc w:val="both"/>
        <w:rPr>
          <w:b/>
        </w:rPr>
      </w:pPr>
      <w:r w:rsidRPr="002363ED">
        <w:rPr>
          <w:b/>
        </w:rPr>
        <w:t>Internationaal</w:t>
      </w:r>
    </w:p>
    <w:p w14:paraId="775F0A78" w14:textId="2F48CD40" w:rsidR="004807A8" w:rsidRPr="00481891" w:rsidRDefault="004807A8" w:rsidP="004807A8">
      <w:pPr>
        <w:jc w:val="both"/>
      </w:pPr>
      <w:r w:rsidRPr="00481891">
        <w:t xml:space="preserve">De “Service Control Tower” heeft niet alleen de belangstelling van Nederlandse bedrijven, maar geniet ook internationale belangstelling. Deze “Service Control Towers” maken vervolgens internationale handel in spare parts en </w:t>
      </w:r>
      <w:r w:rsidR="003A4A76">
        <w:t>s</w:t>
      </w:r>
      <w:r>
        <w:t xml:space="preserve">ervice </w:t>
      </w:r>
      <w:r w:rsidR="003A4A76">
        <w:t>l</w:t>
      </w:r>
      <w:r>
        <w:t>ogistiek</w:t>
      </w:r>
      <w:r w:rsidRPr="00481891">
        <w:t>e diensten mogelijk</w:t>
      </w:r>
      <w:r w:rsidR="001F2E4F">
        <w:t>.</w:t>
      </w:r>
      <w:r>
        <w:t xml:space="preserve"> E</w:t>
      </w:r>
      <w:r w:rsidRPr="00481891">
        <w:t xml:space="preserve">r is </w:t>
      </w:r>
      <w:r w:rsidR="001F2E4F">
        <w:t xml:space="preserve">zeker </w:t>
      </w:r>
      <w:r w:rsidRPr="00481891">
        <w:t xml:space="preserve">belangstelling voor Nederlandse </w:t>
      </w:r>
      <w:r>
        <w:t>service logistiek</w:t>
      </w:r>
      <w:r w:rsidRPr="00481891">
        <w:t>e expertise in het buitenland.</w:t>
      </w:r>
      <w:r>
        <w:t xml:space="preserve"> Uiteindelijk moet dat bijdragen aan de ambitie in Nederland om hierin de leider te zijn en te blijven. </w:t>
      </w:r>
    </w:p>
    <w:p w14:paraId="14218286" w14:textId="77777777" w:rsidR="004807A8" w:rsidRDefault="004807A8" w:rsidP="004807A8">
      <w:pPr>
        <w:pStyle w:val="Heading2"/>
        <w:ind w:hanging="718"/>
        <w:jc w:val="both"/>
      </w:pPr>
      <w:bookmarkStart w:id="30" w:name="_Toc533417119"/>
      <w:r>
        <w:t>Stippen aan de horizon</w:t>
      </w:r>
      <w:bookmarkEnd w:id="30"/>
    </w:p>
    <w:p w14:paraId="64991BEE" w14:textId="2F01DE6D" w:rsidR="004807A8" w:rsidRDefault="004807A8" w:rsidP="004807A8">
      <w:pPr>
        <w:jc w:val="both"/>
      </w:pPr>
      <w:bookmarkStart w:id="31" w:name="_Hlk502406471"/>
      <w:r>
        <w:t xml:space="preserve">Langs de lijn van de genoemde </w:t>
      </w:r>
      <w:r w:rsidR="00C966F5">
        <w:t>zes</w:t>
      </w:r>
      <w:r w:rsidR="00B74CD6">
        <w:t xml:space="preserve"> </w:t>
      </w:r>
      <w:r w:rsidR="001F2E4F">
        <w:t xml:space="preserve">speerpunten </w:t>
      </w:r>
      <w:r>
        <w:t xml:space="preserve">zijn stippen aan de horizon gezet om de genoemde ambitie te realiseren. Hierna volgen enkele significante voorbeelden die in de komende jaren in aanmerking kunnen komen als innovatiegebieden </w:t>
      </w:r>
      <w:r w:rsidRPr="009C37E3">
        <w:t>voor priva</w:t>
      </w:r>
      <w:r>
        <w:t>at</w:t>
      </w:r>
      <w:r w:rsidRPr="009C37E3">
        <w:t xml:space="preserve">-publieke consortia in fundamenteel </w:t>
      </w:r>
      <w:r>
        <w:t>en</w:t>
      </w:r>
      <w:r w:rsidRPr="009C37E3">
        <w:t xml:space="preserve"> toegepast</w:t>
      </w:r>
      <w:r>
        <w:t xml:space="preserve"> onderzoek of als significante community stimuleringsprojecten. </w:t>
      </w:r>
      <w:bookmarkEnd w:id="31"/>
      <w:r w:rsidRPr="007D0F69">
        <w:t>De genoemde stippen aan de horizon zijn van toepassing op Service Logistiek als ondersteuning van onderhoud</w:t>
      </w:r>
      <w:r>
        <w:t xml:space="preserve"> en/of </w:t>
      </w:r>
      <w:r w:rsidRPr="007D0F69">
        <w:t>als ondersteuning van dienstverlening</w:t>
      </w:r>
      <w:r>
        <w:t xml:space="preserve"> en worden geacht de meeste impact te hebben op de geformuleerde ambitie. </w:t>
      </w:r>
    </w:p>
    <w:p w14:paraId="60D15DB7" w14:textId="77777777" w:rsidR="004807A8" w:rsidRDefault="004807A8" w:rsidP="004807A8">
      <w:pPr>
        <w:jc w:val="both"/>
      </w:pPr>
    </w:p>
    <w:p w14:paraId="5B0510AB" w14:textId="77777777" w:rsidR="004807A8" w:rsidRPr="00B81E76" w:rsidRDefault="004807A8" w:rsidP="004807A8">
      <w:pPr>
        <w:jc w:val="both"/>
        <w:rPr>
          <w:b/>
        </w:rPr>
      </w:pPr>
      <w:r w:rsidRPr="00B81E76">
        <w:rPr>
          <w:b/>
        </w:rPr>
        <w:t>Service concepten</w:t>
      </w:r>
    </w:p>
    <w:p w14:paraId="6C5D4C21" w14:textId="77777777" w:rsidR="004807A8" w:rsidRPr="00B81E76" w:rsidRDefault="004807A8" w:rsidP="004807A8">
      <w:pPr>
        <w:jc w:val="both"/>
        <w:rPr>
          <w:i/>
        </w:rPr>
      </w:pPr>
      <w:r w:rsidRPr="00B81E76">
        <w:rPr>
          <w:i/>
        </w:rPr>
        <w:t>Voorspelbaarheid van service (B2B)</w:t>
      </w:r>
    </w:p>
    <w:p w14:paraId="523E904A" w14:textId="2BFD0C44" w:rsidR="004807A8" w:rsidRDefault="006F5336" w:rsidP="004807A8">
      <w:pPr>
        <w:jc w:val="both"/>
      </w:pPr>
      <w:r>
        <w:t>Over 5 jaar za</w:t>
      </w:r>
      <w:r w:rsidR="004807A8" w:rsidRPr="0065518A">
        <w:t>l het faalgedrag van de producten/systemen in de kapitaalgoederen industrie</w:t>
      </w:r>
      <w:r w:rsidR="001E2C12">
        <w:t xml:space="preserve"> in belangrijke mate</w:t>
      </w:r>
      <w:r w:rsidR="004807A8" w:rsidRPr="0065518A">
        <w:t xml:space="preserve"> voorspelbaar zijn door Condition Based Maintenance</w:t>
      </w:r>
      <w:r w:rsidR="004807A8">
        <w:t xml:space="preserve">, </w:t>
      </w:r>
      <w:r w:rsidR="004807A8" w:rsidRPr="0065518A">
        <w:t>Big Data technieken</w:t>
      </w:r>
      <w:r w:rsidR="004807A8">
        <w:t xml:space="preserve">, Artificial Intelligence, </w:t>
      </w:r>
      <w:r w:rsidR="00C33C1C">
        <w:t xml:space="preserve">robotica en </w:t>
      </w:r>
      <w:r w:rsidR="004807A8">
        <w:t>drones</w:t>
      </w:r>
      <w:r w:rsidR="00EC6142">
        <w:t>,</w:t>
      </w:r>
      <w:r w:rsidR="004807A8">
        <w:t xml:space="preserve"> etc</w:t>
      </w:r>
      <w:r w:rsidR="00522FE2">
        <w:t>.</w:t>
      </w:r>
    </w:p>
    <w:p w14:paraId="45323BED" w14:textId="77777777" w:rsidR="00522FE2" w:rsidRDefault="00522FE2" w:rsidP="004807A8">
      <w:pPr>
        <w:jc w:val="both"/>
      </w:pPr>
    </w:p>
    <w:p w14:paraId="3331D328" w14:textId="77777777" w:rsidR="004807A8" w:rsidRDefault="004807A8" w:rsidP="004807A8">
      <w:pPr>
        <w:jc w:val="both"/>
      </w:pPr>
      <w:r w:rsidRPr="0065518A">
        <w:t xml:space="preserve">Dientengevolge zal de nieuwe “sense and response” gedifferentieerde </w:t>
      </w:r>
      <w:r>
        <w:t>service logistiek</w:t>
      </w:r>
      <w:r w:rsidRPr="0065518A">
        <w:t>e keten</w:t>
      </w:r>
      <w:r>
        <w:t xml:space="preserve"> </w:t>
      </w:r>
      <w:r w:rsidRPr="0065518A">
        <w:t xml:space="preserve">zeer geavanceerd zijn met als resultaat sterk verbeterde klantentevredenheid en tenminste een </w:t>
      </w:r>
      <w:r w:rsidR="001E2C12">
        <w:t xml:space="preserve">aanzienlijke </w:t>
      </w:r>
      <w:r w:rsidRPr="0065518A">
        <w:t xml:space="preserve">reductie van </w:t>
      </w:r>
      <w:r w:rsidR="001E2C12">
        <w:t xml:space="preserve">de </w:t>
      </w:r>
      <w:r w:rsidRPr="0065518A">
        <w:t>service (logistieke) kosten.</w:t>
      </w:r>
    </w:p>
    <w:p w14:paraId="197E7A21" w14:textId="77777777" w:rsidR="004807A8" w:rsidRPr="00481891" w:rsidRDefault="004807A8" w:rsidP="004807A8">
      <w:pPr>
        <w:jc w:val="both"/>
      </w:pPr>
    </w:p>
    <w:p w14:paraId="241FFA3D" w14:textId="77777777" w:rsidR="004807A8" w:rsidRPr="00B729DC" w:rsidRDefault="004807A8" w:rsidP="004807A8">
      <w:pPr>
        <w:jc w:val="both"/>
        <w:rPr>
          <w:b/>
          <w:lang w:val="en-GB"/>
        </w:rPr>
      </w:pPr>
      <w:r w:rsidRPr="00B729DC">
        <w:rPr>
          <w:b/>
          <w:lang w:val="en-GB"/>
        </w:rPr>
        <w:t xml:space="preserve">Service business model </w:t>
      </w:r>
    </w:p>
    <w:p w14:paraId="79CFBD1D" w14:textId="77777777" w:rsidR="004807A8" w:rsidRPr="00B729DC" w:rsidRDefault="004807A8" w:rsidP="004807A8">
      <w:pPr>
        <w:jc w:val="both"/>
        <w:rPr>
          <w:i/>
          <w:szCs w:val="20"/>
          <w:lang w:val="en-GB"/>
        </w:rPr>
      </w:pPr>
      <w:r w:rsidRPr="00B729DC">
        <w:rPr>
          <w:i/>
          <w:lang w:val="en-GB"/>
        </w:rPr>
        <w:t xml:space="preserve">Mass service </w:t>
      </w:r>
      <w:r w:rsidRPr="00B729DC">
        <w:rPr>
          <w:i/>
          <w:szCs w:val="20"/>
          <w:lang w:val="en-GB"/>
        </w:rPr>
        <w:t>customization (B2C)</w:t>
      </w:r>
    </w:p>
    <w:p w14:paraId="31970243" w14:textId="624F098E" w:rsidR="004807A8" w:rsidRDefault="006F5336" w:rsidP="004807A8">
      <w:pPr>
        <w:jc w:val="both"/>
        <w:rPr>
          <w:szCs w:val="20"/>
        </w:rPr>
      </w:pPr>
      <w:r>
        <w:t>Over 5 jaar z</w:t>
      </w:r>
      <w:r w:rsidR="004807A8" w:rsidRPr="00DE270D">
        <w:t xml:space="preserve">ijn er enkele service </w:t>
      </w:r>
      <w:r w:rsidR="004807A8">
        <w:t xml:space="preserve">business modellen geïmplementeerd gebaseerd op </w:t>
      </w:r>
      <w:r w:rsidR="004807A8" w:rsidRPr="00E96895">
        <w:rPr>
          <w:szCs w:val="20"/>
        </w:rPr>
        <w:t>on-line veiling</w:t>
      </w:r>
      <w:r w:rsidR="001E2C12">
        <w:rPr>
          <w:szCs w:val="20"/>
        </w:rPr>
        <w:t>en</w:t>
      </w:r>
      <w:r w:rsidR="004807A8" w:rsidRPr="00E96895">
        <w:rPr>
          <w:szCs w:val="20"/>
        </w:rPr>
        <w:t xml:space="preserve"> van individuele service transacties</w:t>
      </w:r>
      <w:r w:rsidR="004807A8">
        <w:rPr>
          <w:szCs w:val="20"/>
        </w:rPr>
        <w:t xml:space="preserve">. Dit vooral gericht op </w:t>
      </w:r>
      <w:r w:rsidR="004807A8" w:rsidRPr="00E96895">
        <w:rPr>
          <w:szCs w:val="20"/>
        </w:rPr>
        <w:t>goedkope producten met grote volumes in de markt</w:t>
      </w:r>
      <w:r w:rsidR="004807A8">
        <w:rPr>
          <w:szCs w:val="20"/>
        </w:rPr>
        <w:t xml:space="preserve"> met </w:t>
      </w:r>
      <w:r w:rsidR="004807A8" w:rsidRPr="00E96895">
        <w:rPr>
          <w:szCs w:val="20"/>
        </w:rPr>
        <w:t>multi-brand service</w:t>
      </w:r>
      <w:r w:rsidR="004807A8">
        <w:rPr>
          <w:szCs w:val="20"/>
        </w:rPr>
        <w:t xml:space="preserve"> mogelijkheden. </w:t>
      </w:r>
    </w:p>
    <w:p w14:paraId="093EA095" w14:textId="77777777" w:rsidR="004807A8" w:rsidRDefault="004807A8" w:rsidP="004807A8">
      <w:pPr>
        <w:jc w:val="both"/>
        <w:rPr>
          <w:szCs w:val="20"/>
        </w:rPr>
      </w:pPr>
    </w:p>
    <w:p w14:paraId="42A3183F" w14:textId="77777777" w:rsidR="004807A8" w:rsidRDefault="004807A8" w:rsidP="004807A8">
      <w:pPr>
        <w:jc w:val="both"/>
        <w:rPr>
          <w:szCs w:val="20"/>
        </w:rPr>
      </w:pPr>
      <w:r>
        <w:rPr>
          <w:szCs w:val="20"/>
        </w:rPr>
        <w:t xml:space="preserve">Nieuwe service logistieke ketens zullen worden ontwikkeld om op grote schaal </w:t>
      </w:r>
      <w:r w:rsidRPr="005C51D8">
        <w:rPr>
          <w:szCs w:val="20"/>
        </w:rPr>
        <w:t xml:space="preserve">individuele service verwachtingen </w:t>
      </w:r>
      <w:r>
        <w:rPr>
          <w:szCs w:val="20"/>
        </w:rPr>
        <w:t xml:space="preserve">te managen, uitgaande van de nieuwste technologische mogelijkheden om de end-to-end service vanaf de inceptie, via on-line veiling en aansturing van de service middelen (hardware, software, technici, reservedelen, LSP, repair centers etc.) integraal aan te sturen. Specifiek zullen hierbij nieuwe </w:t>
      </w:r>
      <w:r w:rsidRPr="000F35F9">
        <w:rPr>
          <w:szCs w:val="20"/>
        </w:rPr>
        <w:t xml:space="preserve">relaties </w:t>
      </w:r>
      <w:r>
        <w:rPr>
          <w:szCs w:val="20"/>
        </w:rPr>
        <w:t xml:space="preserve">ontstaan met </w:t>
      </w:r>
      <w:r w:rsidRPr="000F35F9">
        <w:rPr>
          <w:szCs w:val="20"/>
        </w:rPr>
        <w:t>service partnerships of service alliances gebaseerd op transparantie en toegevoegde waarde</w:t>
      </w:r>
      <w:r w:rsidR="00EC6142">
        <w:rPr>
          <w:szCs w:val="20"/>
        </w:rPr>
        <w:t>,</w:t>
      </w:r>
      <w:r>
        <w:rPr>
          <w:szCs w:val="20"/>
        </w:rPr>
        <w:t xml:space="preserve"> waarbij nieuwe verdienmodellen in de totale keten aan de orde komen.</w:t>
      </w:r>
      <w:r w:rsidRPr="000F35F9">
        <w:rPr>
          <w:szCs w:val="20"/>
        </w:rPr>
        <w:t xml:space="preserve"> </w:t>
      </w:r>
      <w:r w:rsidRPr="006B45ED">
        <w:rPr>
          <w:szCs w:val="20"/>
        </w:rPr>
        <w:t xml:space="preserve">De centrale vraag is daarnaast: wie gaat het voortouw nemen bij het ontwikkelen van die nieuwe </w:t>
      </w:r>
      <w:r>
        <w:rPr>
          <w:szCs w:val="20"/>
        </w:rPr>
        <w:t>service logistiek</w:t>
      </w:r>
      <w:r w:rsidRPr="006B45ED">
        <w:rPr>
          <w:szCs w:val="20"/>
        </w:rPr>
        <w:t>e ketens? En welke contracten horen daarbij?</w:t>
      </w:r>
    </w:p>
    <w:p w14:paraId="05E5F17F" w14:textId="77777777" w:rsidR="004807A8" w:rsidRDefault="004807A8" w:rsidP="004807A8">
      <w:pPr>
        <w:jc w:val="both"/>
      </w:pPr>
    </w:p>
    <w:p w14:paraId="616E48FC" w14:textId="6CB6B222" w:rsidR="004807A8" w:rsidRPr="00A011EB" w:rsidRDefault="004807A8" w:rsidP="004807A8">
      <w:pPr>
        <w:jc w:val="both"/>
        <w:rPr>
          <w:i/>
        </w:rPr>
      </w:pPr>
      <w:r w:rsidRPr="00A011EB">
        <w:rPr>
          <w:i/>
        </w:rPr>
        <w:t>Se</w:t>
      </w:r>
      <w:r w:rsidR="00734D28">
        <w:rPr>
          <w:i/>
        </w:rPr>
        <w:t>rvicisation</w:t>
      </w:r>
    </w:p>
    <w:p w14:paraId="5EF2E00F" w14:textId="30A26A36" w:rsidR="004807A8" w:rsidRDefault="006F5336" w:rsidP="004807A8">
      <w:pPr>
        <w:jc w:val="both"/>
      </w:pPr>
      <w:r>
        <w:t>Over 5 jaar</w:t>
      </w:r>
      <w:r w:rsidR="004807A8">
        <w:t xml:space="preserve"> hebben 50% van de bedrijven in de maakindustrie die vanwege duurzaamheid / sustainability, circulaire economie of klanteneisen de </w:t>
      </w:r>
      <w:r w:rsidR="00EC6142">
        <w:t xml:space="preserve">paradigma </w:t>
      </w:r>
      <w:r w:rsidR="004807A8">
        <w:t xml:space="preserve">shift hebben gemaakt van </w:t>
      </w:r>
      <w:r w:rsidR="004807A8" w:rsidRPr="00A76B23">
        <w:t xml:space="preserve">traditionele product </w:t>
      </w:r>
      <w:r w:rsidR="004807A8">
        <w:t xml:space="preserve">levering </w:t>
      </w:r>
      <w:r w:rsidR="004807A8" w:rsidRPr="00A76B23">
        <w:t xml:space="preserve">naar </w:t>
      </w:r>
      <w:r w:rsidR="004807A8">
        <w:t xml:space="preserve">de levering van op hun producten gebaseerde diensten met een integrale service logistieke ondersteuning. Voorbeelden hiervan in de B2B markt zijn al ruimschoots voorhanden (cloud services, managed services, pay-per-click etc), maar in de B2C markt zal dit vooral een grote vlucht nemen zoals in de oplossing van mobiliteit.  </w:t>
      </w:r>
    </w:p>
    <w:p w14:paraId="268A8A99" w14:textId="77777777" w:rsidR="00522FE2" w:rsidRDefault="00522FE2" w:rsidP="004807A8">
      <w:pPr>
        <w:jc w:val="both"/>
      </w:pPr>
    </w:p>
    <w:p w14:paraId="2BF3DFAF" w14:textId="77777777" w:rsidR="004807A8" w:rsidRDefault="004807A8" w:rsidP="004807A8">
      <w:pPr>
        <w:jc w:val="both"/>
      </w:pPr>
      <w:r>
        <w:t>Nieuwe service logistieke control towers en optimalisatie modellen zullen ontstaan voor de optimale beschikbaarheid voor de klant van bijv. mobilite</w:t>
      </w:r>
      <w:r w:rsidR="00EC6142">
        <w:t>i</w:t>
      </w:r>
      <w:r>
        <w:t xml:space="preserve">tsdiensten.  </w:t>
      </w:r>
    </w:p>
    <w:p w14:paraId="45D8F6B8" w14:textId="77777777" w:rsidR="004807A8" w:rsidRDefault="004807A8" w:rsidP="004807A8">
      <w:pPr>
        <w:jc w:val="both"/>
      </w:pPr>
    </w:p>
    <w:p w14:paraId="2F7DC8E3" w14:textId="77777777" w:rsidR="004807A8" w:rsidRPr="00481891" w:rsidRDefault="004807A8" w:rsidP="004807A8">
      <w:pPr>
        <w:jc w:val="both"/>
      </w:pPr>
    </w:p>
    <w:p w14:paraId="0790705B" w14:textId="77777777" w:rsidR="004807A8" w:rsidRPr="00B729DC" w:rsidRDefault="004807A8" w:rsidP="004807A8">
      <w:pPr>
        <w:jc w:val="both"/>
        <w:rPr>
          <w:b/>
          <w:lang w:val="en-GB"/>
        </w:rPr>
      </w:pPr>
      <w:r w:rsidRPr="00B729DC">
        <w:rPr>
          <w:b/>
          <w:lang w:val="en-GB"/>
        </w:rPr>
        <w:t>Service chain management</w:t>
      </w:r>
    </w:p>
    <w:p w14:paraId="4B32F5E6" w14:textId="77777777" w:rsidR="004807A8" w:rsidRPr="00B729DC" w:rsidRDefault="004807A8" w:rsidP="004807A8">
      <w:pPr>
        <w:jc w:val="both"/>
        <w:rPr>
          <w:i/>
          <w:lang w:val="en-GB"/>
        </w:rPr>
      </w:pPr>
      <w:r w:rsidRPr="00B729DC">
        <w:rPr>
          <w:i/>
          <w:lang w:val="en-GB"/>
        </w:rPr>
        <w:t>Service (logistieke) control towers</w:t>
      </w:r>
    </w:p>
    <w:p w14:paraId="7D106426" w14:textId="34A0CDD3" w:rsidR="004807A8" w:rsidRDefault="006F5336" w:rsidP="004807A8">
      <w:pPr>
        <w:jc w:val="both"/>
      </w:pPr>
      <w:r>
        <w:t xml:space="preserve">Over 5 jaar </w:t>
      </w:r>
      <w:r w:rsidR="004807A8" w:rsidRPr="007B28A2">
        <w:t xml:space="preserve">zal in 80% van de huishoudens alle relevante energie </w:t>
      </w:r>
      <w:r w:rsidR="00EC6142">
        <w:t>equipment</w:t>
      </w:r>
      <w:r w:rsidR="00EC6142" w:rsidRPr="007B28A2">
        <w:t xml:space="preserve"> </w:t>
      </w:r>
      <w:r w:rsidR="004807A8" w:rsidRPr="007B28A2">
        <w:t xml:space="preserve">(zoals verwarming, airco, zonnepanelen, windturbines, koelkast, wasmachine, auto oplaadpunt en slimme meter) volledig verbonden </w:t>
      </w:r>
      <w:r w:rsidR="004807A8">
        <w:t xml:space="preserve">(IoT) </w:t>
      </w:r>
      <w:r w:rsidR="004807A8" w:rsidRPr="007B28A2">
        <w:t>zijn om optimaal energieverbruik te manag</w:t>
      </w:r>
      <w:r w:rsidR="004807A8">
        <w:t xml:space="preserve">en en om zorgeloos te opereren. Deze trend zal in de B2B markten mogelijk nog sneller plaatsvinden. </w:t>
      </w:r>
    </w:p>
    <w:p w14:paraId="78DEFFB6" w14:textId="77777777" w:rsidR="004807A8" w:rsidRDefault="004807A8" w:rsidP="004807A8">
      <w:pPr>
        <w:jc w:val="both"/>
      </w:pPr>
    </w:p>
    <w:p w14:paraId="1E04D757" w14:textId="77777777" w:rsidR="004807A8" w:rsidRDefault="004807A8" w:rsidP="004807A8">
      <w:pPr>
        <w:jc w:val="both"/>
      </w:pPr>
      <w:r w:rsidRPr="007B28A2">
        <w:t xml:space="preserve">Nieuwe service (logistieke) business modellen zullen worden ontwikkeld om de gewenste “control tower” </w:t>
      </w:r>
      <w:r>
        <w:t xml:space="preserve">diensten </w:t>
      </w:r>
      <w:r w:rsidRPr="007B28A2">
        <w:t xml:space="preserve">te leveren en om de benodigde </w:t>
      </w:r>
      <w:r>
        <w:t xml:space="preserve">onderhoud </w:t>
      </w:r>
      <w:r w:rsidRPr="007B28A2">
        <w:t xml:space="preserve">(remote of on-site) uit te voeren met minimale kosten en minimale verstoring van de klant. </w:t>
      </w:r>
    </w:p>
    <w:p w14:paraId="3AC5DF93" w14:textId="77777777" w:rsidR="004807A8" w:rsidRDefault="004807A8" w:rsidP="004807A8">
      <w:pPr>
        <w:jc w:val="both"/>
      </w:pPr>
      <w:r>
        <w:t xml:space="preserve">Daarnaast worden ook service (logistieke) control towers ontwikkeld voor de ondersteuning van business modellen voor dienstenverlening. </w:t>
      </w:r>
      <w:r w:rsidRPr="007B28A2">
        <w:t xml:space="preserve"> </w:t>
      </w:r>
    </w:p>
    <w:p w14:paraId="541EE25E" w14:textId="77777777" w:rsidR="004807A8" w:rsidRDefault="004807A8" w:rsidP="004807A8">
      <w:pPr>
        <w:jc w:val="both"/>
      </w:pPr>
    </w:p>
    <w:p w14:paraId="3FDF136E" w14:textId="77777777" w:rsidR="004807A8" w:rsidRDefault="004807A8" w:rsidP="004807A8">
      <w:pPr>
        <w:jc w:val="both"/>
      </w:pPr>
      <w:r>
        <w:t>Centrale control tower toepassingen leiden ook tot de grote noodzaak om cybersecurity goed in de oplossingen te verankeren.</w:t>
      </w:r>
    </w:p>
    <w:p w14:paraId="6BF93049" w14:textId="77777777" w:rsidR="004807A8" w:rsidRDefault="004807A8" w:rsidP="004807A8">
      <w:pPr>
        <w:jc w:val="both"/>
      </w:pPr>
    </w:p>
    <w:p w14:paraId="51BE4BBE" w14:textId="77777777" w:rsidR="004807A8" w:rsidRDefault="004807A8" w:rsidP="004807A8">
      <w:pPr>
        <w:jc w:val="both"/>
        <w:rPr>
          <w:i/>
        </w:rPr>
      </w:pPr>
      <w:r w:rsidRPr="00A011EB">
        <w:rPr>
          <w:i/>
        </w:rPr>
        <w:t>Service blockchain toepassingen</w:t>
      </w:r>
    </w:p>
    <w:p w14:paraId="0C6C8F2B" w14:textId="7BE3A915" w:rsidR="004807A8" w:rsidRDefault="006F5336" w:rsidP="004807A8">
      <w:pPr>
        <w:jc w:val="both"/>
      </w:pPr>
      <w:r>
        <w:t xml:space="preserve">Over 5 jaar </w:t>
      </w:r>
      <w:r w:rsidR="004807A8">
        <w:t xml:space="preserve">zullen end-to-end service ketens mogelijk worden gemanaged op basis van blockchain technologie waarbij door de integriteit en betrouwbaarheid van deze technology autonome samenwerkingsverbanden in de service keten gestalte krijgen.   </w:t>
      </w:r>
    </w:p>
    <w:p w14:paraId="3BBD219D" w14:textId="77777777" w:rsidR="004807A8" w:rsidRDefault="004807A8" w:rsidP="004807A8">
      <w:pPr>
        <w:jc w:val="both"/>
        <w:rPr>
          <w:b/>
        </w:rPr>
      </w:pPr>
    </w:p>
    <w:p w14:paraId="36BE111C" w14:textId="77777777" w:rsidR="003C34BC" w:rsidRDefault="003C34BC" w:rsidP="003C34BC">
      <w:pPr>
        <w:jc w:val="both"/>
        <w:rPr>
          <w:b/>
        </w:rPr>
      </w:pPr>
      <w:r>
        <w:rPr>
          <w:b/>
        </w:rPr>
        <w:t>Wet- en regelgeving</w:t>
      </w:r>
    </w:p>
    <w:p w14:paraId="34A3374A" w14:textId="77777777" w:rsidR="003C34BC" w:rsidRDefault="003C34BC" w:rsidP="003C34BC">
      <w:pPr>
        <w:jc w:val="both"/>
        <w:rPr>
          <w:b/>
        </w:rPr>
      </w:pPr>
    </w:p>
    <w:p w14:paraId="748CDCBC" w14:textId="77777777" w:rsidR="003C34BC" w:rsidRDefault="003C34BC" w:rsidP="003C34BC">
      <w:pPr>
        <w:jc w:val="both"/>
        <w:rPr>
          <w:i/>
        </w:rPr>
      </w:pPr>
      <w:r>
        <w:rPr>
          <w:i/>
        </w:rPr>
        <w:t>Duurzaamheid</w:t>
      </w:r>
    </w:p>
    <w:p w14:paraId="37857C25" w14:textId="7D8086CC" w:rsidR="003C34BC" w:rsidRPr="005C10D1" w:rsidRDefault="003C34BC" w:rsidP="003C34BC">
      <w:pPr>
        <w:jc w:val="both"/>
        <w:rPr>
          <w:i/>
        </w:rPr>
      </w:pPr>
      <w:r w:rsidRPr="00BC41C9">
        <w:t xml:space="preserve">In het kader van energieverbruik zien we steeds meer landen (en ook de Europese Unie) inzetten op enerzijds verminderen van het energieverbruik door zowel slimmere producten en systemen alsook door betere isolatie, en anderzijds het winnen van energie uit hernieuwbare bronnen. Voor materialen tekent zich eenzelfde beweging af, </w:t>
      </w:r>
      <w:r>
        <w:t xml:space="preserve">vastgelegd in regelgeving (zie b.v. het eerder genoemde grondstoffenakkoord in de bouw) </w:t>
      </w:r>
      <w:r w:rsidRPr="00BC41C9">
        <w:t>door opnieuw het reduceren van materiaalverlies door slimmere productiemethoden (b.v. 3D-printen) en anderzijds het hergebruik van materialen en systeemcomponenten. Voor de service-business en specifiek voor onderhoud, gericht op levensduurverlenging, biedt de beweging richting duurzaamheid ongekende mogelijkheden, waarbij technologische ontwikkelingen  (sensortechnologie, Internet of Things, inzet van augmented reality, maar ook het gebruik van self-healing materials en het on-demand printen van reserve-onderdelen) sterk kunnen bijdragen aan veiligheid en levensduurverlenging tegen sterk gereduceerde maatschappelijke kosten.</w:t>
      </w:r>
      <w:r>
        <w:t xml:space="preserve"> Voorwaarde is daarbij wel dat wettelijke belemmeringen, zoals eerder genoemd, zoveel mogelijk worden opgeheven of worden vervangen door regels die inspelen op de mogelijkheden die nieuwe technologieën bieden.</w:t>
      </w:r>
    </w:p>
    <w:p w14:paraId="54BCC1B7" w14:textId="7702B2D7" w:rsidR="003C34BC" w:rsidRPr="00C46BCF" w:rsidRDefault="003C34BC" w:rsidP="003C34BC">
      <w:pPr>
        <w:jc w:val="both"/>
        <w:rPr>
          <w:color w:val="00B0F0"/>
        </w:rPr>
      </w:pPr>
    </w:p>
    <w:p w14:paraId="5D7EE6FF" w14:textId="753CBB28" w:rsidR="00F67B9B" w:rsidRPr="00F67B9B" w:rsidRDefault="00F67B9B" w:rsidP="00F67B9B">
      <w:pPr>
        <w:ind w:left="72"/>
        <w:jc w:val="both"/>
        <w:rPr>
          <w:i/>
        </w:rPr>
      </w:pPr>
      <w:r w:rsidRPr="00F67B9B">
        <w:rPr>
          <w:i/>
        </w:rPr>
        <w:t>Dataprivacy / cybersecurity</w:t>
      </w:r>
    </w:p>
    <w:p w14:paraId="1B55895F" w14:textId="207AF6E1" w:rsidR="00F67B9B" w:rsidRDefault="00F67B9B" w:rsidP="00F67B9B">
      <w:pPr>
        <w:ind w:left="72"/>
        <w:jc w:val="both"/>
      </w:pPr>
      <w:r>
        <w:t xml:space="preserve">Het belang van dataprivacy, cybersecurity en wet- en regelgeving wordt steeds belangrijker. Denk hierbij aan de noodzaak om klantdata te onderscheiden van de servicedata en de noodzaak om met overheden aan de slag te gaan om incentives hiervoor te benoemen cq wetgeving te beïnvloeden. </w:t>
      </w:r>
    </w:p>
    <w:p w14:paraId="30FD9AEE" w14:textId="77777777" w:rsidR="00F67B9B" w:rsidRDefault="00F67B9B" w:rsidP="00697EE6">
      <w:pPr>
        <w:jc w:val="both"/>
        <w:rPr>
          <w:i/>
          <w:color w:val="000000" w:themeColor="text1"/>
        </w:rPr>
      </w:pPr>
    </w:p>
    <w:p w14:paraId="4A5D0424" w14:textId="0D0FC4CD" w:rsidR="00697EE6" w:rsidRPr="00155CAC" w:rsidRDefault="00697EE6" w:rsidP="00697EE6">
      <w:pPr>
        <w:jc w:val="both"/>
        <w:rPr>
          <w:i/>
          <w:color w:val="000000" w:themeColor="text1"/>
        </w:rPr>
      </w:pPr>
      <w:r w:rsidRPr="00155CAC">
        <w:rPr>
          <w:i/>
          <w:color w:val="000000" w:themeColor="text1"/>
        </w:rPr>
        <w:t>Douane-regelgeving</w:t>
      </w:r>
    </w:p>
    <w:p w14:paraId="6D74A5E1" w14:textId="77777777" w:rsidR="00697EE6" w:rsidRPr="00155CAC" w:rsidRDefault="00697EE6" w:rsidP="00697EE6">
      <w:pPr>
        <w:jc w:val="both"/>
        <w:rPr>
          <w:color w:val="000000" w:themeColor="text1"/>
        </w:rPr>
      </w:pPr>
      <w:r w:rsidRPr="00155CAC">
        <w:rPr>
          <w:color w:val="000000" w:themeColor="text1"/>
        </w:rPr>
        <w:t xml:space="preserve">Globaal opererende service providers hebben te maken met tarieven voor de in- en uitvoer van nieuwe, ready-for-use en kapotte onderdelen. Een overzicht van hoe de regels zijn, kan het startpunt zijn voor een studie naar hoe bedrijven het beste met de regels om kunnen gaan voor de inrichting van hun service keten en hun spare parts planning. Vervolgens kunnen we bestuderen wat daarin verandert als landen hun regels aanpassen en wat voor regels goed zijn voor zowel de totale kosten van een service keten, voor de landen zelf, en voor de wereld in het algemeen. </w:t>
      </w:r>
    </w:p>
    <w:p w14:paraId="68606664" w14:textId="77777777" w:rsidR="003C34BC" w:rsidRDefault="003C34BC" w:rsidP="003C34BC">
      <w:pPr>
        <w:jc w:val="both"/>
        <w:rPr>
          <w:b/>
        </w:rPr>
      </w:pPr>
    </w:p>
    <w:p w14:paraId="5544ED28" w14:textId="77777777" w:rsidR="003C34BC" w:rsidRPr="00155CAC" w:rsidRDefault="003C34BC" w:rsidP="003C34BC">
      <w:pPr>
        <w:jc w:val="both"/>
        <w:rPr>
          <w:i/>
          <w:color w:val="000000" w:themeColor="text1"/>
        </w:rPr>
      </w:pPr>
      <w:r w:rsidRPr="00155CAC">
        <w:rPr>
          <w:i/>
          <w:color w:val="000000" w:themeColor="text1"/>
        </w:rPr>
        <w:t>Compliance en Traceability</w:t>
      </w:r>
    </w:p>
    <w:p w14:paraId="504B07C6" w14:textId="77777777" w:rsidR="003C34BC" w:rsidRPr="00155CAC" w:rsidRDefault="003C34BC" w:rsidP="003C34BC">
      <w:pPr>
        <w:jc w:val="both"/>
        <w:rPr>
          <w:color w:val="000000" w:themeColor="text1"/>
        </w:rPr>
      </w:pPr>
      <w:r w:rsidRPr="00155CAC">
        <w:rPr>
          <w:color w:val="000000" w:themeColor="text1"/>
        </w:rPr>
        <w:t xml:space="preserve">Over 5 jaar zullen unieke situaties in de service keten die worden afgedwongen door wet- en regelgeving op detail niveau zijn vastgelegd en conform worden uitgevoerd. Dit kan naadloos aansluiten bij de hierboven genoemde ‘service blockchain toepassingen’. </w:t>
      </w:r>
    </w:p>
    <w:p w14:paraId="35AA7016" w14:textId="400C6651" w:rsidR="0069642D" w:rsidRPr="00C46BCF" w:rsidRDefault="0069642D" w:rsidP="004807A8">
      <w:pPr>
        <w:jc w:val="both"/>
        <w:rPr>
          <w:color w:val="FF0000"/>
        </w:rPr>
      </w:pPr>
    </w:p>
    <w:p w14:paraId="41767AB8" w14:textId="77777777" w:rsidR="0069642D" w:rsidRPr="00C46BCF" w:rsidRDefault="0069642D" w:rsidP="004807A8">
      <w:pPr>
        <w:jc w:val="both"/>
        <w:rPr>
          <w:b/>
          <w:color w:val="FF0000"/>
        </w:rPr>
      </w:pPr>
    </w:p>
    <w:p w14:paraId="61BF5854" w14:textId="77777777" w:rsidR="004807A8" w:rsidRPr="00CA4A94" w:rsidRDefault="004807A8" w:rsidP="004807A8">
      <w:pPr>
        <w:jc w:val="both"/>
        <w:rPr>
          <w:b/>
        </w:rPr>
      </w:pPr>
      <w:r w:rsidRPr="00CA4A94">
        <w:rPr>
          <w:b/>
        </w:rPr>
        <w:t>Human Capital</w:t>
      </w:r>
    </w:p>
    <w:p w14:paraId="04AC759F" w14:textId="6861B5A7" w:rsidR="004807A8" w:rsidRPr="00CA4A94" w:rsidRDefault="004807A8" w:rsidP="004807A8">
      <w:pPr>
        <w:jc w:val="both"/>
        <w:rPr>
          <w:i/>
        </w:rPr>
      </w:pPr>
      <w:r w:rsidRPr="00CA4A94">
        <w:rPr>
          <w:i/>
        </w:rPr>
        <w:t xml:space="preserve">Service </w:t>
      </w:r>
      <w:r w:rsidR="003A4A76">
        <w:rPr>
          <w:i/>
        </w:rPr>
        <w:t>l</w:t>
      </w:r>
      <w:r w:rsidRPr="00CA4A94">
        <w:rPr>
          <w:i/>
        </w:rPr>
        <w:t xml:space="preserve">ogistieke </w:t>
      </w:r>
      <w:r w:rsidR="003A4A76">
        <w:rPr>
          <w:i/>
        </w:rPr>
        <w:t>c</w:t>
      </w:r>
      <w:r w:rsidRPr="00CA4A94">
        <w:rPr>
          <w:i/>
        </w:rPr>
        <w:t xml:space="preserve">ommunity </w:t>
      </w:r>
    </w:p>
    <w:p w14:paraId="672905D6" w14:textId="45DD5319" w:rsidR="004807A8" w:rsidRDefault="009175AD" w:rsidP="004807A8">
      <w:pPr>
        <w:jc w:val="both"/>
      </w:pPr>
      <w:r>
        <w:t xml:space="preserve">De huidige </w:t>
      </w:r>
      <w:r w:rsidR="004807A8" w:rsidRPr="00047078">
        <w:t xml:space="preserve">community (Service Logistics Forum – SLF) </w:t>
      </w:r>
      <w:r>
        <w:t xml:space="preserve">zal in de komende 5 jaar zijn uitgegroeid tot een robuust platform </w:t>
      </w:r>
      <w:r w:rsidR="004807A8" w:rsidRPr="00047078">
        <w:t>waar</w:t>
      </w:r>
      <w:r w:rsidR="004807A8">
        <w:t>in</w:t>
      </w:r>
      <w:r w:rsidR="004807A8" w:rsidRPr="00047078">
        <w:t xml:space="preserve"> </w:t>
      </w:r>
      <w:r>
        <w:t xml:space="preserve">meer dan </w:t>
      </w:r>
      <w:r w:rsidR="004807A8" w:rsidRPr="00047078">
        <w:t>150 bedrijven / ken</w:t>
      </w:r>
      <w:r w:rsidR="004807A8">
        <w:t>n</w:t>
      </w:r>
      <w:r w:rsidR="004807A8" w:rsidRPr="00047078">
        <w:t>isinstellingen / professionals</w:t>
      </w:r>
      <w:r w:rsidR="004807A8">
        <w:t xml:space="preserve"> participeren om de service logistieke kennis en kunde te delen en om aanzet te geven tot innovaties in dit vakgebied. </w:t>
      </w:r>
    </w:p>
    <w:p w14:paraId="2BD1E1F9" w14:textId="77777777" w:rsidR="004807A8" w:rsidRDefault="004807A8" w:rsidP="004807A8">
      <w:pPr>
        <w:jc w:val="both"/>
      </w:pPr>
    </w:p>
    <w:p w14:paraId="2DD6D145" w14:textId="56C9CE88" w:rsidR="004807A8" w:rsidRPr="00A60D7B" w:rsidRDefault="004807A8" w:rsidP="004807A8">
      <w:pPr>
        <w:jc w:val="both"/>
        <w:rPr>
          <w:i/>
        </w:rPr>
      </w:pPr>
      <w:r w:rsidRPr="00A60D7B">
        <w:rPr>
          <w:i/>
        </w:rPr>
        <w:t xml:space="preserve">Service logistieke </w:t>
      </w:r>
      <w:r w:rsidR="00FA180D">
        <w:rPr>
          <w:i/>
        </w:rPr>
        <w:t xml:space="preserve">kennis </w:t>
      </w:r>
      <w:r w:rsidRPr="00A60D7B">
        <w:rPr>
          <w:i/>
        </w:rPr>
        <w:t xml:space="preserve">  </w:t>
      </w:r>
    </w:p>
    <w:p w14:paraId="2527064E" w14:textId="4745FF53" w:rsidR="004807A8" w:rsidRDefault="00FA180D" w:rsidP="004807A8">
      <w:pPr>
        <w:jc w:val="both"/>
      </w:pPr>
      <w:r>
        <w:t xml:space="preserve">In de komende 5 jaar zal het Platform Service Logistiek, de Service Supply Chain game en mogelijk andere tools een volwassen rol vervullen bij de uitwisseling van kennis en kunde maar ook bij de ontwikkeling van innovaties en talent in de service logistieke community. </w:t>
      </w:r>
    </w:p>
    <w:p w14:paraId="1C41DE93" w14:textId="26047F3A" w:rsidR="00FA180D" w:rsidRDefault="00FA180D" w:rsidP="004807A8">
      <w:pPr>
        <w:jc w:val="both"/>
      </w:pPr>
    </w:p>
    <w:p w14:paraId="15919509" w14:textId="3C63DEA3" w:rsidR="00FA180D" w:rsidRPr="00CC4833" w:rsidRDefault="00FA180D" w:rsidP="004807A8">
      <w:pPr>
        <w:jc w:val="both"/>
        <w:rPr>
          <w:i/>
        </w:rPr>
      </w:pPr>
      <w:r w:rsidRPr="00CC4833">
        <w:rPr>
          <w:i/>
        </w:rPr>
        <w:t>Service logistieke opleiding</w:t>
      </w:r>
    </w:p>
    <w:p w14:paraId="5E60D6A6" w14:textId="18EDF4E7" w:rsidR="00FA180D" w:rsidRDefault="00FA180D" w:rsidP="004807A8">
      <w:pPr>
        <w:jc w:val="both"/>
      </w:pPr>
      <w:r>
        <w:t xml:space="preserve">In de komende 5 jaar wordt </w:t>
      </w:r>
      <w:r w:rsidR="003C4DE3">
        <w:t>de opleiding van professionals in de service (logistieke) keten geborgd in het MBO, HBO en WO. Hierbij zal ook aandacht geschonken worden aan de noodzakelijke omslag waarbij niet noodzakelijkerwijs de “meester” de “gezel” zal opleiden in de praktijk, maar vanwege de snelle technologische en digitale mogelijkheden  ook andersom.</w:t>
      </w:r>
    </w:p>
    <w:p w14:paraId="6529A7B0" w14:textId="77777777" w:rsidR="004807A8" w:rsidRDefault="004807A8" w:rsidP="004807A8">
      <w:pPr>
        <w:jc w:val="both"/>
      </w:pPr>
    </w:p>
    <w:p w14:paraId="0A13047A" w14:textId="77777777" w:rsidR="004807A8" w:rsidRPr="002363ED" w:rsidRDefault="004807A8" w:rsidP="004807A8">
      <w:pPr>
        <w:jc w:val="both"/>
        <w:rPr>
          <w:b/>
        </w:rPr>
      </w:pPr>
      <w:r w:rsidRPr="002363ED">
        <w:rPr>
          <w:b/>
        </w:rPr>
        <w:t>Internationaal</w:t>
      </w:r>
    </w:p>
    <w:p w14:paraId="169F6143" w14:textId="3863E27C" w:rsidR="004807A8" w:rsidRPr="002363ED" w:rsidRDefault="004807A8" w:rsidP="004807A8">
      <w:pPr>
        <w:jc w:val="both"/>
        <w:rPr>
          <w:i/>
        </w:rPr>
      </w:pPr>
      <w:r w:rsidRPr="002363ED">
        <w:rPr>
          <w:i/>
        </w:rPr>
        <w:t xml:space="preserve">Internationale </w:t>
      </w:r>
      <w:r w:rsidR="003A4A76">
        <w:rPr>
          <w:i/>
        </w:rPr>
        <w:t>s</w:t>
      </w:r>
      <w:r w:rsidRPr="002363ED">
        <w:rPr>
          <w:i/>
        </w:rPr>
        <w:t xml:space="preserve">ervice </w:t>
      </w:r>
      <w:r w:rsidR="003A4A76">
        <w:rPr>
          <w:i/>
        </w:rPr>
        <w:t>l</w:t>
      </w:r>
      <w:r w:rsidRPr="002363ED">
        <w:rPr>
          <w:i/>
        </w:rPr>
        <w:t>ogistiek</w:t>
      </w:r>
      <w:r>
        <w:rPr>
          <w:i/>
        </w:rPr>
        <w:t>e</w:t>
      </w:r>
      <w:r w:rsidRPr="002363ED">
        <w:rPr>
          <w:i/>
        </w:rPr>
        <w:t xml:space="preserve"> </w:t>
      </w:r>
      <w:r w:rsidR="003A4A76">
        <w:rPr>
          <w:i/>
        </w:rPr>
        <w:t>c</w:t>
      </w:r>
      <w:r w:rsidRPr="002363ED">
        <w:rPr>
          <w:i/>
        </w:rPr>
        <w:t>ommunity</w:t>
      </w:r>
    </w:p>
    <w:p w14:paraId="7B630FDE" w14:textId="7BF52B07" w:rsidR="004807A8" w:rsidRDefault="006F5336" w:rsidP="004807A8">
      <w:pPr>
        <w:jc w:val="both"/>
      </w:pPr>
      <w:r>
        <w:t xml:space="preserve">Over 5 jaar </w:t>
      </w:r>
      <w:r w:rsidR="004807A8" w:rsidRPr="002363ED">
        <w:t xml:space="preserve">is er een robuuste internationale service logistieke community met een leidende rol vanuit Nederland. </w:t>
      </w:r>
    </w:p>
    <w:p w14:paraId="50E88BB8" w14:textId="4F1CC43D" w:rsidR="003C4DE3" w:rsidRDefault="003C4DE3" w:rsidP="004807A8">
      <w:pPr>
        <w:pStyle w:val="Heading2"/>
        <w:tabs>
          <w:tab w:val="clear" w:pos="718"/>
          <w:tab w:val="num" w:pos="284"/>
        </w:tabs>
        <w:ind w:hanging="718"/>
      </w:pPr>
      <w:bookmarkStart w:id="32" w:name="_Toc533417120"/>
      <w:r>
        <w:t>Synthese</w:t>
      </w:r>
      <w:bookmarkEnd w:id="32"/>
    </w:p>
    <w:p w14:paraId="565278C8" w14:textId="09C19B25" w:rsidR="00F67B9B" w:rsidRDefault="00F67B9B" w:rsidP="00F67B9B">
      <w:pPr>
        <w:jc w:val="both"/>
      </w:pPr>
      <w:r>
        <w:t xml:space="preserve">De subsidiegever(s) zoals de Topsectoren en NWO verleggen de focus meer naar de maatschappelijke uitdagingen (zoals o.a. duurzaamheid, circulariteit, energietransitie). Toekomstige projectformuleringen dienen deze uitdagingen te adresseren. Daarenboven wordt ook verwacht dat nieuwe innovatie initiatieven </w:t>
      </w:r>
      <w:r w:rsidR="000030C5">
        <w:t>in gemeenschappelijkheid met andere topsectoren worden benoemd. Deze aanpak ligt ook ten grondslag aan de uitdagingen die benoemd worden vanuit de Nationale Wetenschap agenda (NWA).</w:t>
      </w:r>
    </w:p>
    <w:p w14:paraId="13715137" w14:textId="7D456F9D" w:rsidR="00F67B9B" w:rsidRDefault="00F67B9B" w:rsidP="00F67B9B">
      <w:pPr>
        <w:jc w:val="both"/>
      </w:pPr>
    </w:p>
    <w:p w14:paraId="6BD7C28F" w14:textId="36AFB8CD" w:rsidR="00F67B9B" w:rsidRDefault="00F67B9B" w:rsidP="00F67B9B">
      <w:pPr>
        <w:jc w:val="both"/>
      </w:pPr>
      <w:r>
        <w:t>Onderstaand overzicht schetst de samenhang van de belangrijkste ingrediënten die in dit document zijn benoemd en die ten grondslag liggen aan de visie en innovatieontwikkeling van service logistiek.</w:t>
      </w:r>
    </w:p>
    <w:p w14:paraId="4B7111FC" w14:textId="34F9BD2F" w:rsidR="00B74CD6" w:rsidRDefault="00B74CD6" w:rsidP="003C4DE3"/>
    <w:p w14:paraId="04284602" w14:textId="77777777" w:rsidR="00F67B9B" w:rsidRDefault="00B74CD6" w:rsidP="003C4DE3">
      <w:r>
        <w:t xml:space="preserve"> </w:t>
      </w:r>
    </w:p>
    <w:p w14:paraId="1DA1421C" w14:textId="5D904EB4" w:rsidR="003C4DE3" w:rsidRDefault="00B74CD6" w:rsidP="00FC76DE">
      <w:pPr>
        <w:jc w:val="center"/>
      </w:pPr>
      <w:r>
        <w:rPr>
          <w:noProof/>
        </w:rPr>
        <w:drawing>
          <wp:inline distT="0" distB="0" distL="0" distR="0" wp14:anchorId="0EDEEF80" wp14:editId="7DEFC76E">
            <wp:extent cx="5310862" cy="3604260"/>
            <wp:effectExtent l="0" t="0" r="4445"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44968" cy="3627407"/>
                    </a:xfrm>
                    <a:prstGeom prst="rect">
                      <a:avLst/>
                    </a:prstGeom>
                    <a:noFill/>
                    <a:ln>
                      <a:noFill/>
                    </a:ln>
                  </pic:spPr>
                </pic:pic>
              </a:graphicData>
            </a:graphic>
          </wp:inline>
        </w:drawing>
      </w:r>
    </w:p>
    <w:p w14:paraId="0614152A" w14:textId="4B7CA98C" w:rsidR="00C046C9" w:rsidRDefault="00C046C9" w:rsidP="003C4DE3"/>
    <w:p w14:paraId="17B5892F" w14:textId="061A9FD8" w:rsidR="00520172" w:rsidRDefault="001669E1">
      <w:pPr>
        <w:jc w:val="both"/>
      </w:pPr>
      <w:r>
        <w:t xml:space="preserve">Alle in de </w:t>
      </w:r>
      <w:r w:rsidR="00C966F5">
        <w:t xml:space="preserve">onderste - </w:t>
      </w:r>
      <w:r w:rsidR="00281F66">
        <w:t xml:space="preserve">blauwe </w:t>
      </w:r>
      <w:r>
        <w:t>pijlen genoemde onderwerpen kunnen geïsoleerd gezien belangrijke veranderingen van de service keten veroorzaken cq noodzakelijk maken. In de voorgaande hoofdstukken</w:t>
      </w:r>
      <w:r w:rsidR="00C441E2">
        <w:t xml:space="preserve"> ”</w:t>
      </w:r>
      <w:r w:rsidR="00C441E2" w:rsidRPr="00C441E2">
        <w:t>6.5</w:t>
      </w:r>
      <w:r w:rsidR="00C441E2">
        <w:t xml:space="preserve"> </w:t>
      </w:r>
      <w:r w:rsidR="00C441E2" w:rsidRPr="00C441E2">
        <w:t>Innovatie programma’s voor intelligente service systemen</w:t>
      </w:r>
      <w:r w:rsidR="00C441E2">
        <w:t xml:space="preserve">” en “6.6 Stippen aan de horizon” </w:t>
      </w:r>
      <w:r>
        <w:t xml:space="preserve">worden vele </w:t>
      </w:r>
      <w:r w:rsidR="00C441E2">
        <w:t xml:space="preserve">waardevolle en inspirerende </w:t>
      </w:r>
      <w:r>
        <w:t>voorbeelden naar voren gebracht.</w:t>
      </w:r>
      <w:r w:rsidR="00281F66">
        <w:t xml:space="preserve"> </w:t>
      </w:r>
      <w:r w:rsidR="00C441E2">
        <w:t xml:space="preserve">Dit </w:t>
      </w:r>
      <w:r w:rsidR="00C966F5">
        <w:t xml:space="preserve">heeft geleid / </w:t>
      </w:r>
      <w:r w:rsidR="00C441E2">
        <w:t xml:space="preserve">kan op zich leiden tot </w:t>
      </w:r>
      <w:r w:rsidR="00C966F5">
        <w:t>belangwekkende,</w:t>
      </w:r>
      <w:r w:rsidR="00030120">
        <w:t xml:space="preserve"> vaak op zich staande, </w:t>
      </w:r>
      <w:r w:rsidR="00C441E2">
        <w:t xml:space="preserve">innovatie initiatieven met </w:t>
      </w:r>
      <w:r w:rsidR="00C966F5">
        <w:t xml:space="preserve">aanzienlijke </w:t>
      </w:r>
      <w:r w:rsidR="00C441E2">
        <w:t xml:space="preserve">meerwaarde voor de doorontwikkeling van de service keten. </w:t>
      </w:r>
      <w:r w:rsidR="000030C5">
        <w:t>Deze initiatieven kunnen in vele gevallen korte termijn doelen en activiteiten adresseren.</w:t>
      </w:r>
      <w:r w:rsidR="003E3652">
        <w:t xml:space="preserve"> </w:t>
      </w:r>
      <w:r w:rsidR="00520172">
        <w:t xml:space="preserve">Zonder hierbij </w:t>
      </w:r>
      <w:r w:rsidR="009A7090">
        <w:t xml:space="preserve">in detail </w:t>
      </w:r>
      <w:r w:rsidR="00520172">
        <w:t xml:space="preserve">in te gaan op de </w:t>
      </w:r>
      <w:r w:rsidR="009A7090">
        <w:t xml:space="preserve">reeds </w:t>
      </w:r>
      <w:r w:rsidR="00520172">
        <w:t>in hoofdstuk 6 genoemde  innovaties, wijzen wij hier vooral op:</w:t>
      </w:r>
    </w:p>
    <w:p w14:paraId="563758D5" w14:textId="355D290A" w:rsidR="00520172" w:rsidRDefault="00520172" w:rsidP="00520172">
      <w:pPr>
        <w:pStyle w:val="ListParagraph"/>
        <w:numPr>
          <w:ilvl w:val="0"/>
          <w:numId w:val="53"/>
        </w:numPr>
        <w:jc w:val="both"/>
      </w:pPr>
      <w:r>
        <w:t>De implicaties van technologische ontwikkelingen (Sensoring, Big Data, AI, Additive Manufacturing etc)</w:t>
      </w:r>
      <w:r w:rsidR="009A7090">
        <w:t xml:space="preserve"> op de service concepten</w:t>
      </w:r>
      <w:r>
        <w:t xml:space="preserve"> </w:t>
      </w:r>
    </w:p>
    <w:p w14:paraId="07FB784C" w14:textId="5F52F505" w:rsidR="009A7090" w:rsidRDefault="009A7090" w:rsidP="00520172">
      <w:pPr>
        <w:pStyle w:val="ListParagraph"/>
        <w:numPr>
          <w:ilvl w:val="0"/>
          <w:numId w:val="53"/>
        </w:numPr>
        <w:jc w:val="both"/>
      </w:pPr>
      <w:r>
        <w:t xml:space="preserve">De nieuwe realiteit in de markten met de verkoop die verschuift </w:t>
      </w:r>
      <w:r w:rsidR="00520172">
        <w:t>van product naar service</w:t>
      </w:r>
      <w:r>
        <w:t xml:space="preserve"> met daaraan gekoppeld de nieuwe service business modellen</w:t>
      </w:r>
      <w:r w:rsidR="003E3652">
        <w:t>. Hierbij ook kijkend naar de eerste stappen die kunnen worden gezet met bijv. performance based contracts (maar ook partnerships, predictive maintenance, best practices en lessons learned).</w:t>
      </w:r>
    </w:p>
    <w:p w14:paraId="39D25624" w14:textId="5F9FCFFC" w:rsidR="00030120" w:rsidRDefault="009A7090" w:rsidP="00520172">
      <w:pPr>
        <w:pStyle w:val="ListParagraph"/>
        <w:numPr>
          <w:ilvl w:val="0"/>
          <w:numId w:val="53"/>
        </w:numPr>
        <w:jc w:val="both"/>
      </w:pPr>
      <w:r>
        <w:t>D</w:t>
      </w:r>
      <w:r w:rsidR="00520172">
        <w:t xml:space="preserve">e kansen voor betere besturing van de service keten </w:t>
      </w:r>
      <w:r>
        <w:t>(service logistieke control towers)</w:t>
      </w:r>
    </w:p>
    <w:p w14:paraId="36FB2609" w14:textId="77777777" w:rsidR="004A6879" w:rsidRDefault="004A6879" w:rsidP="004A6879">
      <w:pPr>
        <w:jc w:val="both"/>
      </w:pPr>
    </w:p>
    <w:p w14:paraId="12BD7B0A" w14:textId="369D27FD" w:rsidR="004A6879" w:rsidRDefault="00030120">
      <w:pPr>
        <w:jc w:val="both"/>
      </w:pPr>
      <w:bookmarkStart w:id="33" w:name="_Hlk532849483"/>
      <w:r>
        <w:t xml:space="preserve">Zoals uit het </w:t>
      </w:r>
      <w:r w:rsidR="00F67B9B">
        <w:t xml:space="preserve">bovenstaande schematische </w:t>
      </w:r>
      <w:r>
        <w:t xml:space="preserve">overzicht blijkt, zijn er </w:t>
      </w:r>
      <w:r w:rsidR="00F67B9B">
        <w:t xml:space="preserve">inderdaad </w:t>
      </w:r>
      <w:r w:rsidR="001669E1">
        <w:t xml:space="preserve">ook </w:t>
      </w:r>
      <w:r>
        <w:t xml:space="preserve">meer </w:t>
      </w:r>
      <w:r w:rsidR="001669E1">
        <w:t xml:space="preserve">overstijgende invloeden die innovaties in de service </w:t>
      </w:r>
      <w:r w:rsidR="00281F66">
        <w:t xml:space="preserve">logistiek </w:t>
      </w:r>
      <w:r w:rsidR="001669E1">
        <w:t xml:space="preserve">afdwingen. </w:t>
      </w:r>
      <w:r w:rsidR="004A6879">
        <w:t xml:space="preserve">Hierbij wordt vooral geduid op de maatschappelijke discussie rondom klimaat / energie / duurzaamheid en circulariteit. </w:t>
      </w:r>
      <w:r w:rsidR="009A7090">
        <w:t xml:space="preserve">Daaraan gekoppeld </w:t>
      </w:r>
      <w:r w:rsidR="004A6879">
        <w:t xml:space="preserve">ook de trend die meer een meer wordt ingezet dat de gebruiker / klant het bezit van (kapitale) goederen niet meer centraal stelt, maar wel het gebruik. Deze trends geven een andere kijk op de gewenste innovaties en wij zien een aantal belangrijke </w:t>
      </w:r>
      <w:r w:rsidR="00C02B1E">
        <w:t xml:space="preserve">thema’s </w:t>
      </w:r>
      <w:r w:rsidR="004A6879">
        <w:t>die mogelijkerwijs het onderwerp zijn voor toekomstige innovatieprojecten</w:t>
      </w:r>
      <w:r w:rsidR="008F3AD5">
        <w:t>:</w:t>
      </w:r>
    </w:p>
    <w:bookmarkEnd w:id="33"/>
    <w:p w14:paraId="74BCBA89" w14:textId="074D1B49" w:rsidR="004A6879" w:rsidRDefault="004A6879">
      <w:pPr>
        <w:jc w:val="both"/>
      </w:pPr>
    </w:p>
    <w:p w14:paraId="227F19D6" w14:textId="77777777" w:rsidR="0080213B" w:rsidRPr="0066576C" w:rsidRDefault="0080213B" w:rsidP="0080213B">
      <w:pPr>
        <w:pStyle w:val="ListParagraph"/>
        <w:numPr>
          <w:ilvl w:val="0"/>
          <w:numId w:val="52"/>
        </w:numPr>
        <w:jc w:val="both"/>
        <w:rPr>
          <w:i/>
        </w:rPr>
      </w:pPr>
      <w:bookmarkStart w:id="34" w:name="_Hlk533416034"/>
      <w:r w:rsidRPr="0066576C">
        <w:rPr>
          <w:i/>
        </w:rPr>
        <w:t>Circulariteit</w:t>
      </w:r>
    </w:p>
    <w:p w14:paraId="3627A64A" w14:textId="00BB3B42" w:rsidR="0080213B" w:rsidRDefault="0080213B" w:rsidP="00E74657">
      <w:pPr>
        <w:ind w:left="708"/>
        <w:jc w:val="both"/>
      </w:pPr>
      <w:r>
        <w:t xml:space="preserve">Vanuit de duurzaamheidsparagraaf is het interessant om nader onderzoek te doen naar het belang van service logistiek in de circulaire keten. Deze begrippen zijn niet één op één dezelfde, maar service logistiek is een belangrijk proces om levensduurverlenging / efficiënte retour processen te ondersteunen in het kader van circulariteit.  De nieuwe business modellen moeten duurzaamheid afdwingen of duurzaamheid moet onderdeel zijn van het business model. </w:t>
      </w:r>
    </w:p>
    <w:p w14:paraId="2639C029" w14:textId="77777777" w:rsidR="0080213B" w:rsidRDefault="0080213B" w:rsidP="000552DC">
      <w:pPr>
        <w:ind w:left="360"/>
        <w:jc w:val="both"/>
      </w:pPr>
    </w:p>
    <w:p w14:paraId="108DB3F2" w14:textId="77777777" w:rsidR="0080213B" w:rsidRPr="0066576C" w:rsidRDefault="0080213B" w:rsidP="0080213B">
      <w:pPr>
        <w:pStyle w:val="ListParagraph"/>
        <w:numPr>
          <w:ilvl w:val="0"/>
          <w:numId w:val="52"/>
        </w:numPr>
        <w:jc w:val="both"/>
        <w:rPr>
          <w:i/>
        </w:rPr>
      </w:pPr>
      <w:r w:rsidRPr="0066576C">
        <w:rPr>
          <w:i/>
        </w:rPr>
        <w:t>Energietransitie</w:t>
      </w:r>
    </w:p>
    <w:p w14:paraId="273D1698" w14:textId="77777777" w:rsidR="0080213B" w:rsidRDefault="0080213B" w:rsidP="000552DC">
      <w:pPr>
        <w:ind w:left="708"/>
        <w:jc w:val="both"/>
      </w:pPr>
      <w:r>
        <w:t xml:space="preserve">Eveneens vanuit de duurzaamheidsparagraaf is het essentieel om onderzoek te doen naar het belang van service logistiek bij de voorgenomen klimaat maatregelen. Er komt een grootscheepse energietransitie (“van het gas af”) op gang. Dit zal in belangrijke mate worden uitgevoerd door installatie bureaus / service organisaties en daarbij zal de service ketenregie uiterst belangrijk zijn. </w:t>
      </w:r>
    </w:p>
    <w:p w14:paraId="6D988A3A" w14:textId="77777777" w:rsidR="0080213B" w:rsidRDefault="0080213B" w:rsidP="000552DC">
      <w:pPr>
        <w:ind w:left="360"/>
        <w:jc w:val="both"/>
      </w:pPr>
    </w:p>
    <w:p w14:paraId="0FFBB814" w14:textId="77777777" w:rsidR="0080213B" w:rsidRPr="0066576C" w:rsidRDefault="0080213B" w:rsidP="0080213B">
      <w:pPr>
        <w:pStyle w:val="ListParagraph"/>
        <w:numPr>
          <w:ilvl w:val="0"/>
          <w:numId w:val="52"/>
        </w:numPr>
        <w:jc w:val="both"/>
        <w:rPr>
          <w:i/>
        </w:rPr>
      </w:pPr>
      <w:r w:rsidRPr="0066576C">
        <w:rPr>
          <w:i/>
        </w:rPr>
        <w:t>Publieke Infrastructuur</w:t>
      </w:r>
    </w:p>
    <w:p w14:paraId="46D1850C" w14:textId="77777777" w:rsidR="0080213B" w:rsidRDefault="0080213B" w:rsidP="000552DC">
      <w:pPr>
        <w:ind w:left="708"/>
        <w:jc w:val="both"/>
      </w:pPr>
      <w:r>
        <w:t xml:space="preserve">Bij de instandhouding en vervanging van vele kunstwerken en andere voorzieningen in de publieke infrastructuur kan de service (logistieke) competentie in NL mogelijk ook een relevante toegevoegde waarde zijn. Duurzaamheid en circulariteit zijn hierbij ook belangrijke omgevingscondities. </w:t>
      </w:r>
    </w:p>
    <w:p w14:paraId="6EE9F686" w14:textId="77777777" w:rsidR="0080213B" w:rsidRDefault="0080213B" w:rsidP="000552DC">
      <w:pPr>
        <w:ind w:left="360"/>
        <w:jc w:val="both"/>
      </w:pPr>
    </w:p>
    <w:p w14:paraId="4A4B7BE7" w14:textId="77777777" w:rsidR="0080213B" w:rsidRPr="0066576C" w:rsidRDefault="0080213B" w:rsidP="0080213B">
      <w:pPr>
        <w:pStyle w:val="ListParagraph"/>
        <w:numPr>
          <w:ilvl w:val="0"/>
          <w:numId w:val="52"/>
        </w:numPr>
        <w:jc w:val="both"/>
        <w:rPr>
          <w:i/>
        </w:rPr>
      </w:pPr>
      <w:r w:rsidRPr="0066576C">
        <w:rPr>
          <w:i/>
        </w:rPr>
        <w:t xml:space="preserve">Service Logistiek in High-Tech Industrie </w:t>
      </w:r>
    </w:p>
    <w:p w14:paraId="4CDD3944" w14:textId="77777777" w:rsidR="0080213B" w:rsidRDefault="0080213B" w:rsidP="000552DC">
      <w:pPr>
        <w:ind w:left="708"/>
        <w:jc w:val="both"/>
      </w:pPr>
      <w:r>
        <w:t xml:space="preserve">De ontwikkelingen van de service (logistieke) processen in de High-Tech industrie, lopen vaak voor op andere sectoren. Het is raadzaam om dit momentum te gebruiken om het huidige consortium te continueren en uit te breiden. Dit gekoppeld aan de gewenste kruisbestuiving van topsectoren (HighTech en Logistiek) en de genoemde uitdagingen kan tot een vooruitstrevend initiatief leiden. </w:t>
      </w:r>
    </w:p>
    <w:p w14:paraId="554DEF79" w14:textId="77777777" w:rsidR="0080213B" w:rsidRPr="0066576C" w:rsidRDefault="0080213B" w:rsidP="0080213B">
      <w:pPr>
        <w:pStyle w:val="ListParagraph"/>
        <w:numPr>
          <w:ilvl w:val="0"/>
          <w:numId w:val="52"/>
        </w:numPr>
        <w:jc w:val="both"/>
        <w:rPr>
          <w:i/>
        </w:rPr>
      </w:pPr>
      <w:r w:rsidRPr="0066576C">
        <w:rPr>
          <w:i/>
        </w:rPr>
        <w:t>Control Tower</w:t>
      </w:r>
    </w:p>
    <w:p w14:paraId="29E8CD39" w14:textId="77777777" w:rsidR="0080213B" w:rsidRDefault="0080213B" w:rsidP="000552DC">
      <w:pPr>
        <w:ind w:left="708"/>
        <w:jc w:val="both"/>
      </w:pPr>
      <w:r>
        <w:t xml:space="preserve">Om de toekomstige intelligente service systemen mogelijk te maken moet er met prioriteit geïnvesteerd worden in de innovatie van de service chain management (= service logistiek). Verdere ontwikkelingen van tactische en strategische service (logistieke) control towers zijn daarvoor essentieel. </w:t>
      </w:r>
    </w:p>
    <w:p w14:paraId="2264B142" w14:textId="5900D873" w:rsidR="004807A8" w:rsidRDefault="004807A8" w:rsidP="004807A8">
      <w:pPr>
        <w:pStyle w:val="Heading2"/>
        <w:tabs>
          <w:tab w:val="clear" w:pos="718"/>
          <w:tab w:val="num" w:pos="284"/>
        </w:tabs>
        <w:ind w:hanging="718"/>
      </w:pPr>
      <w:bookmarkStart w:id="35" w:name="_Toc533417121"/>
      <w:bookmarkEnd w:id="34"/>
      <w:r>
        <w:t>Mobilisatie van de visie</w:t>
      </w:r>
      <w:bookmarkEnd w:id="35"/>
    </w:p>
    <w:p w14:paraId="61157703" w14:textId="77777777" w:rsidR="00FC76DE" w:rsidRDefault="000453B9" w:rsidP="00565132">
      <w:pPr>
        <w:jc w:val="both"/>
        <w:rPr>
          <w:color w:val="000000" w:themeColor="text1"/>
        </w:rPr>
      </w:pPr>
      <w:r>
        <w:rPr>
          <w:color w:val="000000" w:themeColor="text1"/>
        </w:rPr>
        <w:t xml:space="preserve">Het is van belang dat innovaties </w:t>
      </w:r>
      <w:bookmarkStart w:id="36" w:name="_Hlk532313351"/>
      <w:bookmarkStart w:id="37" w:name="_Hlk528592182"/>
      <w:r>
        <w:rPr>
          <w:color w:val="000000" w:themeColor="text1"/>
        </w:rPr>
        <w:t xml:space="preserve">voor de benoemde </w:t>
      </w:r>
      <w:r w:rsidR="00565132" w:rsidRPr="00155CAC">
        <w:rPr>
          <w:color w:val="000000" w:themeColor="text1"/>
        </w:rPr>
        <w:t>deze speerpunten in de komende twee jaar te laten landen in nieuwe projecten.</w:t>
      </w:r>
      <w:r w:rsidR="007B73EA" w:rsidRPr="00155CAC">
        <w:rPr>
          <w:color w:val="000000" w:themeColor="text1"/>
        </w:rPr>
        <w:t xml:space="preserve"> In deze projecten zal naast onderzoek ook veel aandacht geschonken worden aan de valorisatie bijv. met concrete pilots, living labs, spin-offs, etc.</w:t>
      </w:r>
      <w:r w:rsidR="00423532" w:rsidRPr="00155CAC">
        <w:rPr>
          <w:color w:val="000000" w:themeColor="text1"/>
        </w:rPr>
        <w:t xml:space="preserve"> De roadmap</w:t>
      </w:r>
      <w:r w:rsidR="0032178A" w:rsidRPr="00155CAC">
        <w:rPr>
          <w:color w:val="000000" w:themeColor="text1"/>
        </w:rPr>
        <w:t xml:space="preserve">s hiervoor zullen </w:t>
      </w:r>
      <w:r w:rsidR="00423532" w:rsidRPr="00155CAC">
        <w:rPr>
          <w:color w:val="000000" w:themeColor="text1"/>
        </w:rPr>
        <w:t xml:space="preserve">samen met bedrijven </w:t>
      </w:r>
      <w:r w:rsidR="0032178A" w:rsidRPr="00155CAC">
        <w:rPr>
          <w:color w:val="000000" w:themeColor="text1"/>
        </w:rPr>
        <w:t xml:space="preserve">en kennisinstellingen worden ontwikkeld. </w:t>
      </w:r>
      <w:r w:rsidR="00087A87" w:rsidRPr="00155CAC">
        <w:rPr>
          <w:color w:val="000000" w:themeColor="text1"/>
        </w:rPr>
        <w:t>Bij de bedrijven zullen  meer en meer de eindverantwoordelijken van Maintenance / Service / MRO in beeld moeten komen voor de invulling van deze roadmaps.</w:t>
      </w:r>
    </w:p>
    <w:p w14:paraId="48861325" w14:textId="77777777" w:rsidR="00FC76DE" w:rsidRDefault="00FC76DE" w:rsidP="00565132">
      <w:pPr>
        <w:jc w:val="both"/>
        <w:rPr>
          <w:color w:val="000000" w:themeColor="text1"/>
        </w:rPr>
      </w:pPr>
    </w:p>
    <w:p w14:paraId="683D61FE" w14:textId="06B910CB" w:rsidR="00565132" w:rsidRPr="00155CAC" w:rsidRDefault="000D45FD" w:rsidP="00565132">
      <w:pPr>
        <w:jc w:val="both"/>
        <w:rPr>
          <w:color w:val="000000" w:themeColor="text1"/>
        </w:rPr>
      </w:pPr>
      <w:bookmarkStart w:id="38" w:name="_Hlk533092571"/>
      <w:r>
        <w:rPr>
          <w:color w:val="000000" w:themeColor="text1"/>
        </w:rPr>
        <w:t xml:space="preserve">De kerngroep </w:t>
      </w:r>
      <w:r w:rsidR="00FC76DE">
        <w:rPr>
          <w:color w:val="000000" w:themeColor="text1"/>
        </w:rPr>
        <w:t xml:space="preserve">verantwoordelijk voor deze Service Logistieke Visie en Innovatie ontwikkeling, stelt zich ten doel om </w:t>
      </w:r>
      <w:r w:rsidR="00C02B1E">
        <w:rPr>
          <w:color w:val="000000" w:themeColor="text1"/>
        </w:rPr>
        <w:t xml:space="preserve">in 2019 de genoemde thema’s (ref: 6.7 Synthese) voor innovatie verder uit te werken en daar waar mogelijk ook te laten landen in innovatie projecten. </w:t>
      </w:r>
      <w:r w:rsidR="000552DC">
        <w:rPr>
          <w:color w:val="000000" w:themeColor="text1"/>
        </w:rPr>
        <w:t>Op dit moment kan de volgende status worden gerapporteerd:</w:t>
      </w:r>
      <w:r w:rsidR="00C02B1E">
        <w:rPr>
          <w:color w:val="000000" w:themeColor="text1"/>
        </w:rPr>
        <w:t xml:space="preserve">  </w:t>
      </w:r>
      <w:r w:rsidR="00FC76DE">
        <w:rPr>
          <w:color w:val="000000" w:themeColor="text1"/>
        </w:rPr>
        <w:t xml:space="preserve"> </w:t>
      </w:r>
      <w:r w:rsidR="00087A87" w:rsidRPr="00155CAC">
        <w:rPr>
          <w:color w:val="000000" w:themeColor="text1"/>
        </w:rPr>
        <w:t xml:space="preserve"> </w:t>
      </w:r>
      <w:r w:rsidR="007B73EA" w:rsidRPr="00155CAC">
        <w:rPr>
          <w:color w:val="000000" w:themeColor="text1"/>
        </w:rPr>
        <w:t xml:space="preserve"> </w:t>
      </w:r>
      <w:r w:rsidR="00565132" w:rsidRPr="00155CAC">
        <w:rPr>
          <w:color w:val="000000" w:themeColor="text1"/>
        </w:rPr>
        <w:t xml:space="preserve"> </w:t>
      </w:r>
    </w:p>
    <w:bookmarkEnd w:id="36"/>
    <w:p w14:paraId="4EFD70AF" w14:textId="3619D73E" w:rsidR="00565132" w:rsidRDefault="00565132" w:rsidP="00565132">
      <w:pPr>
        <w:jc w:val="both"/>
        <w:rPr>
          <w:color w:val="000000" w:themeColor="text1"/>
        </w:rPr>
      </w:pPr>
    </w:p>
    <w:p w14:paraId="4226EAC0" w14:textId="77777777" w:rsidR="000552DC" w:rsidRPr="0066576C" w:rsidRDefault="000552DC" w:rsidP="000552DC">
      <w:pPr>
        <w:pStyle w:val="ListParagraph"/>
        <w:numPr>
          <w:ilvl w:val="0"/>
          <w:numId w:val="52"/>
        </w:numPr>
        <w:jc w:val="both"/>
        <w:rPr>
          <w:i/>
        </w:rPr>
      </w:pPr>
      <w:r w:rsidRPr="0066576C">
        <w:rPr>
          <w:i/>
        </w:rPr>
        <w:t>Circulariteit</w:t>
      </w:r>
    </w:p>
    <w:p w14:paraId="6753C5C0" w14:textId="77777777" w:rsidR="000552DC" w:rsidRDefault="000552DC" w:rsidP="000552DC">
      <w:pPr>
        <w:ind w:left="708"/>
        <w:jc w:val="both"/>
      </w:pPr>
      <w:r>
        <w:t>Status: Hiervoor is een Roundtable in voorbereiding in 1Q2019</w:t>
      </w:r>
    </w:p>
    <w:p w14:paraId="13D63709" w14:textId="77777777" w:rsidR="000552DC" w:rsidRDefault="000552DC" w:rsidP="000552DC">
      <w:pPr>
        <w:ind w:left="360"/>
        <w:jc w:val="both"/>
      </w:pPr>
    </w:p>
    <w:p w14:paraId="402714B6" w14:textId="77777777" w:rsidR="000552DC" w:rsidRPr="0066576C" w:rsidRDefault="000552DC" w:rsidP="000552DC">
      <w:pPr>
        <w:pStyle w:val="ListParagraph"/>
        <w:numPr>
          <w:ilvl w:val="0"/>
          <w:numId w:val="52"/>
        </w:numPr>
        <w:jc w:val="both"/>
        <w:rPr>
          <w:i/>
        </w:rPr>
      </w:pPr>
      <w:r w:rsidRPr="0066576C">
        <w:rPr>
          <w:i/>
        </w:rPr>
        <w:t>Publieke Infrastructuur</w:t>
      </w:r>
    </w:p>
    <w:p w14:paraId="4544DA2E" w14:textId="77777777" w:rsidR="000552DC" w:rsidRDefault="000552DC" w:rsidP="000552DC">
      <w:pPr>
        <w:ind w:left="708"/>
        <w:jc w:val="both"/>
      </w:pPr>
      <w:r>
        <w:t xml:space="preserve">Status: 20 november j.l. is er een oriënterend gesprek geweest met Rijkswaterstaat.  Binnen het Meerjarenprogramma Intelligente Infra heeft Rijkswaterstaat samen met de grote bouwbedrijven en ingenieursbureaus een Sectorvisie Grond, Weg en Waterbouw (GWW) opgesteld. Reden daarvoor is een sterk verouderde infrastructuur en een grote vervangingsopgave met belangrijke investeringsbeslissingen. Gestuurd door zowel duurzaamheid als nieuwe mobiliteitsconcepten ontstaat de vraag hoe deze nieuwe infrastructuur eruit moet zien en hoe deze tot stand komt. Daarbij komen verschillende (service) logistieke onderzoeksvragen aan het licht (o.a. over nieuwe business modellen / contractvormen, veranderende rollen in de keten, slimme onderhouds- en logistieke planning, en circulaire grondstoffenketens). Deze bijeenkomst heeft heeft voldoende aanknopingspunten gegeven om de wereld van Logistiek en Civiele techniek nader tot elkaar te laten komen. </w:t>
      </w:r>
    </w:p>
    <w:p w14:paraId="7D72EE00" w14:textId="77777777" w:rsidR="000552DC" w:rsidRDefault="000552DC" w:rsidP="000552DC">
      <w:pPr>
        <w:ind w:left="708"/>
        <w:jc w:val="both"/>
      </w:pPr>
      <w:r>
        <w:t xml:space="preserve">20 december j.l. is er een tweede bijeenkomst geweest met als doel om in 1Q2019 een Roundtable te organiseren om tot een innovatieproject te komen.   </w:t>
      </w:r>
    </w:p>
    <w:p w14:paraId="3D21674B" w14:textId="77777777" w:rsidR="000552DC" w:rsidRDefault="000552DC" w:rsidP="000552DC">
      <w:pPr>
        <w:ind w:left="360"/>
        <w:jc w:val="both"/>
      </w:pPr>
    </w:p>
    <w:p w14:paraId="4584744C" w14:textId="77777777" w:rsidR="000552DC" w:rsidRPr="0066576C" w:rsidRDefault="000552DC" w:rsidP="000552DC">
      <w:pPr>
        <w:pStyle w:val="ListParagraph"/>
        <w:numPr>
          <w:ilvl w:val="0"/>
          <w:numId w:val="52"/>
        </w:numPr>
        <w:jc w:val="both"/>
        <w:rPr>
          <w:i/>
        </w:rPr>
      </w:pPr>
      <w:r w:rsidRPr="0066576C">
        <w:rPr>
          <w:i/>
        </w:rPr>
        <w:t xml:space="preserve">Service Logistiek in High-Tech Industrie </w:t>
      </w:r>
    </w:p>
    <w:p w14:paraId="18AD50B9" w14:textId="77777777" w:rsidR="000552DC" w:rsidRDefault="000552DC" w:rsidP="000552DC">
      <w:pPr>
        <w:ind w:left="708"/>
        <w:jc w:val="both"/>
      </w:pPr>
      <w:r>
        <w:t xml:space="preserve">Status: Er wordt met de stuurgroep van het huidige High-Tech project (ProSeLoNext) een brainstormsessie gehouden op 30 januari 2019  </w:t>
      </w:r>
    </w:p>
    <w:p w14:paraId="4BFE90C3" w14:textId="77777777" w:rsidR="000552DC" w:rsidRDefault="000552DC" w:rsidP="000552DC">
      <w:pPr>
        <w:ind w:left="360"/>
        <w:jc w:val="both"/>
      </w:pPr>
    </w:p>
    <w:p w14:paraId="00047497" w14:textId="77777777" w:rsidR="000552DC" w:rsidRPr="0066576C" w:rsidRDefault="000552DC" w:rsidP="000552DC">
      <w:pPr>
        <w:pStyle w:val="ListParagraph"/>
        <w:numPr>
          <w:ilvl w:val="0"/>
          <w:numId w:val="52"/>
        </w:numPr>
        <w:jc w:val="both"/>
        <w:rPr>
          <w:i/>
        </w:rPr>
      </w:pPr>
      <w:r w:rsidRPr="0066576C">
        <w:rPr>
          <w:i/>
        </w:rPr>
        <w:t>Control Tower</w:t>
      </w:r>
    </w:p>
    <w:p w14:paraId="55040752" w14:textId="77777777" w:rsidR="000552DC" w:rsidRDefault="000552DC" w:rsidP="000552DC">
      <w:pPr>
        <w:ind w:left="708"/>
        <w:jc w:val="both"/>
      </w:pPr>
      <w:r>
        <w:t xml:space="preserve">Status: in opdracht van de Topsector Logistiek is er een studie gaande naar de status van Service Logistieke Control Towers. De resultaten hiervan worden in 1Q2019 gepresenteerd. Dit kan aanknopingspunten geven voor verdere ontwikkelingen.  </w:t>
      </w:r>
    </w:p>
    <w:p w14:paraId="1863285D" w14:textId="2F102C29" w:rsidR="000552DC" w:rsidRDefault="000552DC" w:rsidP="00565132">
      <w:pPr>
        <w:jc w:val="both"/>
        <w:rPr>
          <w:color w:val="000000" w:themeColor="text1"/>
        </w:rPr>
      </w:pPr>
    </w:p>
    <w:p w14:paraId="4F1364CF" w14:textId="7FA19E40" w:rsidR="0066576C" w:rsidRDefault="00E74657" w:rsidP="0022758A">
      <w:pPr>
        <w:jc w:val="both"/>
        <w:rPr>
          <w:color w:val="000000" w:themeColor="text1"/>
        </w:rPr>
      </w:pPr>
      <w:r w:rsidRPr="0066576C">
        <w:rPr>
          <w:i/>
          <w:color w:val="000000" w:themeColor="text1"/>
        </w:rPr>
        <w:t>Service Logistiek Innovatie event</w:t>
      </w:r>
    </w:p>
    <w:p w14:paraId="5CA25874" w14:textId="38290A4D" w:rsidR="00E74657" w:rsidRDefault="007B73EA" w:rsidP="001B4C29">
      <w:pPr>
        <w:jc w:val="both"/>
        <w:rPr>
          <w:color w:val="000000" w:themeColor="text1"/>
        </w:rPr>
      </w:pPr>
      <w:r w:rsidRPr="00E74657">
        <w:rPr>
          <w:color w:val="000000" w:themeColor="text1"/>
        </w:rPr>
        <w:t xml:space="preserve">Om onze visie </w:t>
      </w:r>
      <w:r w:rsidR="00423532" w:rsidRPr="00E74657">
        <w:rPr>
          <w:color w:val="000000" w:themeColor="text1"/>
        </w:rPr>
        <w:t xml:space="preserve">qua inhoud en prioriteiten </w:t>
      </w:r>
      <w:r w:rsidRPr="00E74657">
        <w:rPr>
          <w:color w:val="000000" w:themeColor="text1"/>
        </w:rPr>
        <w:t xml:space="preserve">verder te ondersteunen </w:t>
      </w:r>
      <w:r w:rsidR="00423532" w:rsidRPr="00E74657">
        <w:rPr>
          <w:color w:val="000000" w:themeColor="text1"/>
        </w:rPr>
        <w:t xml:space="preserve">wordt in het </w:t>
      </w:r>
      <w:r w:rsidR="000453B9" w:rsidRPr="00E74657">
        <w:rPr>
          <w:color w:val="000000" w:themeColor="text1"/>
        </w:rPr>
        <w:t xml:space="preserve">voorjaar 2019 </w:t>
      </w:r>
      <w:r w:rsidR="00423532" w:rsidRPr="00E74657">
        <w:rPr>
          <w:color w:val="000000" w:themeColor="text1"/>
        </w:rPr>
        <w:t xml:space="preserve">een </w:t>
      </w:r>
      <w:r w:rsidR="000453B9" w:rsidRPr="00E74657">
        <w:rPr>
          <w:color w:val="000000" w:themeColor="text1"/>
        </w:rPr>
        <w:t xml:space="preserve">Service Logistiek </w:t>
      </w:r>
      <w:r w:rsidR="00423532" w:rsidRPr="00E74657">
        <w:rPr>
          <w:color w:val="000000" w:themeColor="text1"/>
        </w:rPr>
        <w:t>Innovatie</w:t>
      </w:r>
      <w:r w:rsidR="000453B9" w:rsidRPr="00E74657">
        <w:rPr>
          <w:color w:val="000000" w:themeColor="text1"/>
        </w:rPr>
        <w:t xml:space="preserve"> event </w:t>
      </w:r>
      <w:r w:rsidR="00423532" w:rsidRPr="00E74657">
        <w:rPr>
          <w:color w:val="000000" w:themeColor="text1"/>
        </w:rPr>
        <w:t xml:space="preserve"> georganiseerd</w:t>
      </w:r>
      <w:r w:rsidR="000453B9" w:rsidRPr="00E74657">
        <w:rPr>
          <w:color w:val="000000" w:themeColor="text1"/>
        </w:rPr>
        <w:t xml:space="preserve"> </w:t>
      </w:r>
      <w:r w:rsidR="00423532" w:rsidRPr="00E74657">
        <w:rPr>
          <w:color w:val="000000" w:themeColor="text1"/>
        </w:rPr>
        <w:t xml:space="preserve">waarin deze visie </w:t>
      </w:r>
      <w:r w:rsidR="00087A87" w:rsidRPr="00E74657">
        <w:rPr>
          <w:color w:val="000000" w:themeColor="text1"/>
        </w:rPr>
        <w:t xml:space="preserve">community-breed </w:t>
      </w:r>
      <w:r w:rsidR="00423532" w:rsidRPr="00E74657">
        <w:rPr>
          <w:color w:val="000000" w:themeColor="text1"/>
        </w:rPr>
        <w:t xml:space="preserve">gepresenteerd en tastbaar wordt gemaakt. </w:t>
      </w:r>
      <w:bookmarkEnd w:id="37"/>
    </w:p>
    <w:p w14:paraId="197CFDF2" w14:textId="26C467C5" w:rsidR="001B4C29" w:rsidRDefault="001B4C29" w:rsidP="001B4C29">
      <w:pPr>
        <w:jc w:val="both"/>
        <w:rPr>
          <w:color w:val="000000" w:themeColor="text1"/>
        </w:rPr>
      </w:pPr>
    </w:p>
    <w:p w14:paraId="62E414FC" w14:textId="77777777" w:rsidR="001B4C29" w:rsidRDefault="001B4C29" w:rsidP="0022758A">
      <w:pPr>
        <w:jc w:val="both"/>
        <w:rPr>
          <w:i/>
          <w:color w:val="000000" w:themeColor="text1"/>
        </w:rPr>
      </w:pPr>
    </w:p>
    <w:p w14:paraId="71E51EC6" w14:textId="430CF371" w:rsidR="001B4C29" w:rsidRPr="001B4C29" w:rsidRDefault="001B4C29" w:rsidP="0022758A">
      <w:pPr>
        <w:jc w:val="both"/>
        <w:rPr>
          <w:i/>
          <w:color w:val="000000" w:themeColor="text1"/>
        </w:rPr>
      </w:pPr>
      <w:r w:rsidRPr="001B4C29">
        <w:rPr>
          <w:i/>
          <w:color w:val="000000" w:themeColor="text1"/>
        </w:rPr>
        <w:t>Nieuwe en lopende service logistieke projecten</w:t>
      </w:r>
    </w:p>
    <w:p w14:paraId="0AAD2E46" w14:textId="796216AD" w:rsidR="00E74657" w:rsidRDefault="001B4C29" w:rsidP="0022758A">
      <w:pPr>
        <w:jc w:val="both"/>
        <w:rPr>
          <w:color w:val="000000" w:themeColor="text1"/>
        </w:rPr>
      </w:pPr>
      <w:r>
        <w:rPr>
          <w:color w:val="000000" w:themeColor="text1"/>
        </w:rPr>
        <w:t>I</w:t>
      </w:r>
      <w:r w:rsidR="00E74657">
        <w:rPr>
          <w:color w:val="000000" w:themeColor="text1"/>
        </w:rPr>
        <w:t>n 2018 zijn de volgende service logistieke innovatieprojecten opgestart ondersteund vanuit diverse financieringsbronnen:</w:t>
      </w:r>
    </w:p>
    <w:p w14:paraId="68946FE8" w14:textId="77777777" w:rsidR="00E74657" w:rsidRPr="00C90C40" w:rsidRDefault="00E74657" w:rsidP="0022758A">
      <w:pPr>
        <w:ind w:left="567"/>
        <w:jc w:val="both"/>
        <w:rPr>
          <w:rFonts w:eastAsiaTheme="minorHAnsi" w:cs="Arial"/>
          <w:szCs w:val="22"/>
          <w:u w:val="single"/>
          <w:lang w:eastAsia="en-US"/>
        </w:rPr>
      </w:pPr>
      <w:r w:rsidRPr="00C90C40">
        <w:rPr>
          <w:rFonts w:eastAsiaTheme="minorHAnsi" w:cs="Arial"/>
          <w:szCs w:val="22"/>
          <w:u w:val="single"/>
          <w:lang w:eastAsia="en-US"/>
        </w:rPr>
        <w:t>TKI PPS toeslag call (-2020)</w:t>
      </w:r>
    </w:p>
    <w:p w14:paraId="2196140A" w14:textId="77777777" w:rsidR="00E74657" w:rsidRPr="00C90C40" w:rsidRDefault="00E74657" w:rsidP="0022758A">
      <w:pPr>
        <w:numPr>
          <w:ilvl w:val="0"/>
          <w:numId w:val="54"/>
        </w:numPr>
        <w:ind w:hanging="294"/>
        <w:contextualSpacing/>
        <w:jc w:val="both"/>
        <w:rPr>
          <w:rFonts w:eastAsiaTheme="minorHAnsi" w:cs="Arial"/>
          <w:szCs w:val="22"/>
          <w:lang w:eastAsia="en-US"/>
        </w:rPr>
      </w:pPr>
      <w:bookmarkStart w:id="39" w:name="_Hlk533255764"/>
      <w:r w:rsidRPr="00C90C40">
        <w:rPr>
          <w:rFonts w:eastAsiaTheme="minorHAnsi" w:cs="Arial"/>
          <w:szCs w:val="22"/>
          <w:lang w:eastAsia="en-US"/>
        </w:rPr>
        <w:t>Improved Traceability of Parts and Products (IToPP)</w:t>
      </w:r>
    </w:p>
    <w:bookmarkEnd w:id="39"/>
    <w:p w14:paraId="158B87AC" w14:textId="77777777" w:rsidR="00E74657" w:rsidRPr="00C90C40" w:rsidRDefault="00E74657" w:rsidP="0022758A">
      <w:pPr>
        <w:numPr>
          <w:ilvl w:val="0"/>
          <w:numId w:val="54"/>
        </w:numPr>
        <w:ind w:hanging="294"/>
        <w:contextualSpacing/>
        <w:jc w:val="both"/>
        <w:rPr>
          <w:rFonts w:eastAsiaTheme="minorHAnsi" w:cs="Arial"/>
          <w:szCs w:val="22"/>
          <w:lang w:eastAsia="en-US"/>
        </w:rPr>
      </w:pPr>
      <w:r w:rsidRPr="00C90C40">
        <w:rPr>
          <w:rFonts w:eastAsiaTheme="minorHAnsi" w:cs="Arial"/>
          <w:szCs w:val="22"/>
          <w:lang w:val="en-US" w:eastAsia="en-US"/>
        </w:rPr>
        <w:t>Maintenance Add-on to Logistics (MATLOG)</w:t>
      </w:r>
    </w:p>
    <w:p w14:paraId="24E08244" w14:textId="77777777" w:rsidR="00E74657" w:rsidRPr="00C90C40" w:rsidRDefault="00E74657" w:rsidP="0022758A">
      <w:pPr>
        <w:ind w:left="567"/>
        <w:jc w:val="both"/>
        <w:rPr>
          <w:rFonts w:eastAsiaTheme="minorHAnsi" w:cs="Arial"/>
          <w:szCs w:val="22"/>
          <w:u w:val="single"/>
          <w:lang w:eastAsia="en-US"/>
        </w:rPr>
      </w:pPr>
      <w:r w:rsidRPr="00C90C40">
        <w:rPr>
          <w:rFonts w:eastAsiaTheme="minorHAnsi" w:cs="Arial"/>
          <w:szCs w:val="22"/>
          <w:u w:val="single"/>
          <w:lang w:eastAsia="en-US"/>
        </w:rPr>
        <w:t>Integrator call – Logistiek als facilitator voor het versterken van de samenleving</w:t>
      </w:r>
    </w:p>
    <w:p w14:paraId="53F227B2" w14:textId="77777777" w:rsidR="00E74657" w:rsidRPr="00C90C40" w:rsidRDefault="00E74657" w:rsidP="0022758A">
      <w:pPr>
        <w:numPr>
          <w:ilvl w:val="0"/>
          <w:numId w:val="55"/>
        </w:numPr>
        <w:ind w:hanging="294"/>
        <w:contextualSpacing/>
        <w:jc w:val="both"/>
        <w:rPr>
          <w:rFonts w:eastAsiaTheme="minorHAnsi" w:cs="Arial"/>
          <w:szCs w:val="22"/>
          <w:lang w:eastAsia="en-US"/>
        </w:rPr>
      </w:pPr>
      <w:r w:rsidRPr="00C90C40">
        <w:rPr>
          <w:rFonts w:eastAsiaTheme="minorHAnsi" w:cs="Arial"/>
          <w:szCs w:val="22"/>
          <w:lang w:val="en-US" w:eastAsia="en-US"/>
        </w:rPr>
        <w:t>Maritime Remote Control Tower for Service Logistics Innovation (</w:t>
      </w:r>
      <w:r w:rsidRPr="00C90C40">
        <w:rPr>
          <w:rFonts w:eastAsiaTheme="minorHAnsi" w:cs="Arial"/>
          <w:szCs w:val="22"/>
          <w:lang w:eastAsia="en-US"/>
        </w:rPr>
        <w:t>MARCONI)</w:t>
      </w:r>
    </w:p>
    <w:p w14:paraId="0BE9ABF6" w14:textId="604D765F" w:rsidR="00E74657" w:rsidRPr="00C90C40" w:rsidRDefault="00E74657" w:rsidP="0022758A">
      <w:pPr>
        <w:numPr>
          <w:ilvl w:val="0"/>
          <w:numId w:val="55"/>
        </w:numPr>
        <w:ind w:hanging="294"/>
        <w:contextualSpacing/>
        <w:jc w:val="both"/>
        <w:rPr>
          <w:rFonts w:eastAsiaTheme="minorHAnsi" w:cs="Arial"/>
          <w:szCs w:val="22"/>
          <w:lang w:eastAsia="en-US"/>
        </w:rPr>
      </w:pPr>
      <w:r w:rsidRPr="00C90C40">
        <w:rPr>
          <w:rFonts w:eastAsiaTheme="minorHAnsi" w:cs="Arial"/>
          <w:szCs w:val="22"/>
          <w:lang w:eastAsia="en-US"/>
        </w:rPr>
        <w:t>Service Logistics for Offshore Energy Production (SLOEP)</w:t>
      </w:r>
    </w:p>
    <w:p w14:paraId="01E2525E" w14:textId="77777777" w:rsidR="00F57CF9" w:rsidRDefault="00F57CF9" w:rsidP="0022758A">
      <w:pPr>
        <w:contextualSpacing/>
        <w:jc w:val="both"/>
        <w:rPr>
          <w:rFonts w:eastAsiaTheme="minorHAnsi" w:cs="Arial"/>
          <w:szCs w:val="22"/>
          <w:lang w:eastAsia="en-US"/>
        </w:rPr>
      </w:pPr>
    </w:p>
    <w:p w14:paraId="16C3098F" w14:textId="72F025AD" w:rsidR="00C90C40" w:rsidRPr="00C90C40" w:rsidRDefault="00C90C40" w:rsidP="0022758A">
      <w:pPr>
        <w:contextualSpacing/>
        <w:jc w:val="both"/>
        <w:rPr>
          <w:rFonts w:eastAsiaTheme="minorHAnsi" w:cs="Arial"/>
          <w:szCs w:val="22"/>
          <w:lang w:eastAsia="en-US"/>
        </w:rPr>
      </w:pPr>
      <w:r w:rsidRPr="00C90C40">
        <w:rPr>
          <w:rFonts w:eastAsiaTheme="minorHAnsi" w:cs="Arial"/>
          <w:szCs w:val="22"/>
          <w:lang w:eastAsia="en-US"/>
        </w:rPr>
        <w:t>Dit zijn de thans nog lopende service logistieke innovatieprojecten:</w:t>
      </w:r>
    </w:p>
    <w:p w14:paraId="4FE033D2" w14:textId="77777777" w:rsidR="00C90C40" w:rsidRPr="00C90C40" w:rsidRDefault="00C90C40" w:rsidP="0022758A">
      <w:pPr>
        <w:numPr>
          <w:ilvl w:val="1"/>
          <w:numId w:val="57"/>
        </w:numPr>
        <w:tabs>
          <w:tab w:val="clear" w:pos="1440"/>
          <w:tab w:val="num" w:pos="1276"/>
        </w:tabs>
        <w:ind w:left="1276" w:hanging="283"/>
        <w:contextualSpacing/>
        <w:jc w:val="both"/>
        <w:rPr>
          <w:rFonts w:eastAsiaTheme="minorHAnsi" w:cs="Arial"/>
          <w:szCs w:val="22"/>
          <w:lang w:eastAsia="en-US"/>
        </w:rPr>
      </w:pPr>
      <w:r w:rsidRPr="00C90C40">
        <w:rPr>
          <w:rFonts w:eastAsiaTheme="minorHAnsi" w:cs="Arial"/>
          <w:szCs w:val="22"/>
          <w:lang w:eastAsia="en-US"/>
        </w:rPr>
        <w:t>New Technology on After-sales Service chains (SINTAS)</w:t>
      </w:r>
    </w:p>
    <w:p w14:paraId="6730E138" w14:textId="77777777" w:rsidR="00C90C40" w:rsidRPr="00C90C40" w:rsidRDefault="00C90C40" w:rsidP="0022758A">
      <w:pPr>
        <w:numPr>
          <w:ilvl w:val="1"/>
          <w:numId w:val="57"/>
        </w:numPr>
        <w:tabs>
          <w:tab w:val="clear" w:pos="1440"/>
          <w:tab w:val="num" w:pos="1276"/>
        </w:tabs>
        <w:ind w:left="1276" w:hanging="283"/>
        <w:contextualSpacing/>
        <w:jc w:val="both"/>
        <w:rPr>
          <w:rFonts w:eastAsiaTheme="minorHAnsi" w:cs="Arial"/>
          <w:szCs w:val="22"/>
          <w:lang w:eastAsia="en-US"/>
        </w:rPr>
      </w:pPr>
      <w:r w:rsidRPr="00C90C40">
        <w:rPr>
          <w:rFonts w:eastAsiaTheme="minorHAnsi" w:cs="Arial"/>
          <w:szCs w:val="22"/>
          <w:lang w:eastAsia="en-US"/>
        </w:rPr>
        <w:t>Sustainable Service Logistics for Offshore Wind Farms</w:t>
      </w:r>
    </w:p>
    <w:p w14:paraId="593D0AB1" w14:textId="77777777" w:rsidR="00C90C40" w:rsidRPr="00C90C40" w:rsidRDefault="00C90C40" w:rsidP="0022758A">
      <w:pPr>
        <w:numPr>
          <w:ilvl w:val="1"/>
          <w:numId w:val="57"/>
        </w:numPr>
        <w:tabs>
          <w:tab w:val="clear" w:pos="1440"/>
          <w:tab w:val="num" w:pos="1276"/>
        </w:tabs>
        <w:ind w:left="1276" w:hanging="283"/>
        <w:contextualSpacing/>
        <w:jc w:val="both"/>
        <w:rPr>
          <w:rFonts w:eastAsiaTheme="minorHAnsi" w:cs="Arial"/>
          <w:szCs w:val="22"/>
          <w:lang w:eastAsia="en-US"/>
        </w:rPr>
      </w:pPr>
      <w:r w:rsidRPr="00C90C40">
        <w:rPr>
          <w:rFonts w:eastAsiaTheme="minorHAnsi" w:cs="Arial"/>
          <w:szCs w:val="22"/>
          <w:lang w:eastAsia="en-US"/>
        </w:rPr>
        <w:t>Emergency Service Logistics (DynaMerge)</w:t>
      </w:r>
    </w:p>
    <w:p w14:paraId="15D010FA" w14:textId="77777777" w:rsidR="00C90C40" w:rsidRPr="00C90C40" w:rsidRDefault="00C90C40" w:rsidP="0022758A">
      <w:pPr>
        <w:numPr>
          <w:ilvl w:val="1"/>
          <w:numId w:val="57"/>
        </w:numPr>
        <w:tabs>
          <w:tab w:val="clear" w:pos="1440"/>
          <w:tab w:val="num" w:pos="1276"/>
        </w:tabs>
        <w:ind w:left="1276" w:hanging="283"/>
        <w:contextualSpacing/>
        <w:jc w:val="both"/>
        <w:rPr>
          <w:rFonts w:eastAsiaTheme="minorHAnsi" w:cs="Arial"/>
          <w:szCs w:val="22"/>
          <w:lang w:eastAsia="en-US"/>
        </w:rPr>
      </w:pPr>
      <w:r w:rsidRPr="00C90C40">
        <w:rPr>
          <w:rFonts w:eastAsiaTheme="minorHAnsi" w:cs="Arial"/>
          <w:szCs w:val="22"/>
          <w:lang w:eastAsia="en-US"/>
        </w:rPr>
        <w:t>Pro-active Service Logistics for Capital Goods (ProseloNext)</w:t>
      </w:r>
    </w:p>
    <w:p w14:paraId="6A281724" w14:textId="77777777" w:rsidR="00C90C40" w:rsidRPr="00C90C40" w:rsidRDefault="00C90C40" w:rsidP="0022758A">
      <w:pPr>
        <w:numPr>
          <w:ilvl w:val="1"/>
          <w:numId w:val="57"/>
        </w:numPr>
        <w:tabs>
          <w:tab w:val="clear" w:pos="1440"/>
          <w:tab w:val="num" w:pos="1276"/>
        </w:tabs>
        <w:ind w:left="1276" w:hanging="283"/>
        <w:contextualSpacing/>
        <w:jc w:val="both"/>
        <w:rPr>
          <w:rFonts w:eastAsiaTheme="minorHAnsi" w:cs="Arial"/>
          <w:szCs w:val="22"/>
          <w:lang w:eastAsia="en-US"/>
        </w:rPr>
      </w:pPr>
      <w:r w:rsidRPr="00C90C40">
        <w:rPr>
          <w:rFonts w:eastAsiaTheme="minorHAnsi" w:cs="Arial"/>
          <w:szCs w:val="22"/>
          <w:lang w:eastAsia="en-US"/>
        </w:rPr>
        <w:t>Real-Time Data-Driven Maintenance Logistics</w:t>
      </w:r>
    </w:p>
    <w:p w14:paraId="28DE0C4D" w14:textId="77777777" w:rsidR="00C90C40" w:rsidRPr="00C90C40" w:rsidRDefault="00C90C40" w:rsidP="0022758A">
      <w:pPr>
        <w:tabs>
          <w:tab w:val="num" w:pos="1276"/>
        </w:tabs>
        <w:ind w:left="1276" w:hanging="283"/>
        <w:contextualSpacing/>
        <w:jc w:val="both"/>
        <w:rPr>
          <w:rFonts w:eastAsiaTheme="minorHAnsi" w:cs="Arial"/>
          <w:szCs w:val="22"/>
          <w:lang w:eastAsia="en-US"/>
        </w:rPr>
      </w:pPr>
    </w:p>
    <w:p w14:paraId="1E76BD1C" w14:textId="77777777" w:rsidR="00E74657" w:rsidRPr="00E74657" w:rsidRDefault="00E74657" w:rsidP="00E74657">
      <w:pPr>
        <w:ind w:left="567"/>
        <w:rPr>
          <w:rFonts w:ascii="Arial" w:eastAsiaTheme="minorHAnsi" w:hAnsi="Arial" w:cs="Arial"/>
          <w:szCs w:val="22"/>
          <w:lang w:eastAsia="en-US"/>
        </w:rPr>
      </w:pPr>
    </w:p>
    <w:p w14:paraId="2A011E4C" w14:textId="77777777" w:rsidR="00E74657" w:rsidRPr="00E74657" w:rsidRDefault="00E74657" w:rsidP="00E74657">
      <w:pPr>
        <w:rPr>
          <w:color w:val="000000" w:themeColor="text1"/>
        </w:rPr>
      </w:pPr>
    </w:p>
    <w:bookmarkEnd w:id="38"/>
    <w:p w14:paraId="6D8E7530" w14:textId="0D329353" w:rsidR="00CE426A" w:rsidRDefault="00CE426A" w:rsidP="00CC4833"/>
    <w:p w14:paraId="527BCBCA" w14:textId="77777777" w:rsidR="00CE426A" w:rsidRDefault="00CE426A">
      <w:pPr>
        <w:rPr>
          <w:b/>
          <w:bCs/>
          <w:kern w:val="32"/>
          <w:sz w:val="24"/>
          <w:szCs w:val="32"/>
        </w:rPr>
      </w:pPr>
      <w:bookmarkStart w:id="40" w:name="_Toc523167031"/>
      <w:r>
        <w:br w:type="page"/>
      </w:r>
    </w:p>
    <w:p w14:paraId="03C4CA8E" w14:textId="490B52FF" w:rsidR="00CE426A" w:rsidRPr="004807A8" w:rsidRDefault="00CE426A" w:rsidP="00CE426A">
      <w:pPr>
        <w:pStyle w:val="Heading1"/>
        <w:numPr>
          <w:ilvl w:val="0"/>
          <w:numId w:val="0"/>
        </w:numPr>
      </w:pPr>
      <w:bookmarkStart w:id="41" w:name="_Toc533417122"/>
      <w:r w:rsidRPr="004807A8">
        <w:t>Bijlage: Projecten en studie sinds 2005</w:t>
      </w:r>
      <w:bookmarkEnd w:id="40"/>
      <w:bookmarkEnd w:id="41"/>
    </w:p>
    <w:p w14:paraId="2F9B5F50" w14:textId="081A0D38" w:rsidR="00CE426A" w:rsidRPr="00126AF7" w:rsidRDefault="00CE426A" w:rsidP="00CE426A">
      <w:pPr>
        <w:jc w:val="both"/>
        <w:rPr>
          <w:rFonts w:cs="Arial"/>
          <w:lang w:val="en-US"/>
        </w:rPr>
      </w:pPr>
      <w:r>
        <w:rPr>
          <w:rFonts w:cs="Arial"/>
        </w:rPr>
        <w:t xml:space="preserve">Een mengeling van demonstratie- en onderzoeksprojecten staat aan de basis van vele interessante resultaten. </w:t>
      </w:r>
      <w:r w:rsidR="0032122F" w:rsidRPr="00B729DC">
        <w:rPr>
          <w:rFonts w:cs="Arial"/>
        </w:rPr>
        <w:t xml:space="preserve">Voor </w:t>
      </w:r>
      <w:r w:rsidR="0032122F">
        <w:rPr>
          <w:rFonts w:cs="Arial"/>
        </w:rPr>
        <w:t xml:space="preserve">een </w:t>
      </w:r>
      <w:r w:rsidR="0032122F" w:rsidRPr="00B729DC">
        <w:rPr>
          <w:rFonts w:cs="Arial"/>
        </w:rPr>
        <w:t xml:space="preserve">nadere toelichting over de projecten wordt verwezen naar de </w:t>
      </w:r>
      <w:r w:rsidR="0032122F">
        <w:rPr>
          <w:rFonts w:cs="Arial"/>
        </w:rPr>
        <w:t xml:space="preserve">website van TKI </w:t>
      </w:r>
      <w:r w:rsidR="0032122F" w:rsidRPr="00B729DC">
        <w:rPr>
          <w:rFonts w:cs="Arial"/>
        </w:rPr>
        <w:t>Dinalog en</w:t>
      </w:r>
      <w:r w:rsidR="0032122F">
        <w:rPr>
          <w:rFonts w:cs="Arial"/>
        </w:rPr>
        <w:t xml:space="preserve"> NWO</w:t>
      </w:r>
      <w:r w:rsidR="0032122F" w:rsidRPr="00B729DC">
        <w:rPr>
          <w:rFonts w:cs="Arial"/>
        </w:rPr>
        <w:t xml:space="preserve">. </w:t>
      </w:r>
      <w:r w:rsidRPr="00126AF7">
        <w:rPr>
          <w:rFonts w:cs="Arial"/>
          <w:lang w:val="en-US"/>
        </w:rPr>
        <w:t xml:space="preserve">Belangrijke projecten om te noemen zijn: </w:t>
      </w:r>
    </w:p>
    <w:p w14:paraId="76A43C9A" w14:textId="77777777" w:rsidR="00CE426A" w:rsidRDefault="00CE426A" w:rsidP="00CE426A">
      <w:pPr>
        <w:jc w:val="both"/>
        <w:rPr>
          <w:rFonts w:cs="Arial"/>
          <w:lang w:val="en-US"/>
        </w:rPr>
      </w:pPr>
    </w:p>
    <w:p w14:paraId="5647B38B" w14:textId="77777777" w:rsidR="00CE426A" w:rsidRDefault="00CE426A" w:rsidP="00CE426A">
      <w:pPr>
        <w:jc w:val="both"/>
        <w:rPr>
          <w:rFonts w:cs="Arial"/>
          <w:u w:val="single"/>
          <w:lang w:val="en-US"/>
        </w:rPr>
      </w:pPr>
      <w:r>
        <w:rPr>
          <w:rFonts w:cs="Arial"/>
          <w:u w:val="single"/>
          <w:lang w:val="en-US"/>
        </w:rPr>
        <w:t xml:space="preserve">SLF/Research Voorafgaand aan de Topsector / Dinalog initiatieven vanaf 2010: </w:t>
      </w:r>
    </w:p>
    <w:p w14:paraId="5506B58B" w14:textId="51FF9D70" w:rsidR="00CE426A" w:rsidRPr="001A25E9" w:rsidRDefault="00CE426A" w:rsidP="00CE426A">
      <w:pPr>
        <w:jc w:val="both"/>
        <w:rPr>
          <w:rFonts w:cs="Arial"/>
          <w:lang w:val="en-US"/>
        </w:rPr>
      </w:pPr>
      <w:r w:rsidRPr="001A25E9">
        <w:rPr>
          <w:rFonts w:cs="Arial"/>
          <w:lang w:val="en-US"/>
        </w:rPr>
        <w:t>1) Spare Parts Management issu</w:t>
      </w:r>
      <w:r>
        <w:rPr>
          <w:rFonts w:cs="Arial"/>
          <w:lang w:val="en-US"/>
        </w:rPr>
        <w:t xml:space="preserve">es related to Service Contracts, 2) </w:t>
      </w:r>
      <w:r w:rsidRPr="001A25E9">
        <w:rPr>
          <w:rFonts w:cs="Arial"/>
          <w:lang w:val="en-US"/>
        </w:rPr>
        <w:t>Forecasting need for Spare Parts Networks</w:t>
      </w:r>
      <w:r>
        <w:rPr>
          <w:rFonts w:cs="Arial"/>
          <w:lang w:val="en-US"/>
        </w:rPr>
        <w:t>, 3)</w:t>
      </w:r>
      <w:r w:rsidRPr="001A25E9">
        <w:rPr>
          <w:lang w:val="en-US"/>
        </w:rPr>
        <w:t xml:space="preserve"> </w:t>
      </w:r>
      <w:r w:rsidRPr="001A25E9">
        <w:rPr>
          <w:rFonts w:cs="Arial"/>
          <w:lang w:val="en-US"/>
        </w:rPr>
        <w:t>Planning and Design for Spare Parts Networks</w:t>
      </w:r>
      <w:r>
        <w:rPr>
          <w:rFonts w:cs="Arial"/>
          <w:lang w:val="en-US"/>
        </w:rPr>
        <w:t xml:space="preserve"> </w:t>
      </w:r>
    </w:p>
    <w:p w14:paraId="2A02D308" w14:textId="77777777" w:rsidR="00CE426A" w:rsidRDefault="00CE426A" w:rsidP="00CE426A">
      <w:pPr>
        <w:jc w:val="both"/>
        <w:rPr>
          <w:rFonts w:cs="Arial"/>
          <w:u w:val="single"/>
          <w:lang w:val="en-US"/>
        </w:rPr>
      </w:pPr>
    </w:p>
    <w:p w14:paraId="04217707" w14:textId="77777777" w:rsidR="00CE426A" w:rsidRDefault="00CE426A" w:rsidP="00CE426A">
      <w:pPr>
        <w:jc w:val="both"/>
        <w:rPr>
          <w:rFonts w:cs="Arial"/>
          <w:u w:val="single"/>
          <w:lang w:val="en-US"/>
        </w:rPr>
      </w:pPr>
      <w:r>
        <w:rPr>
          <w:rFonts w:cs="Arial"/>
          <w:u w:val="single"/>
          <w:lang w:val="en-US"/>
        </w:rPr>
        <w:t>Proactive Service Logsitics for Advanced Capital Goods</w:t>
      </w:r>
    </w:p>
    <w:p w14:paraId="12DFFFF8" w14:textId="77777777" w:rsidR="00CE426A" w:rsidRDefault="00CE426A" w:rsidP="00CE426A">
      <w:pPr>
        <w:jc w:val="both"/>
        <w:rPr>
          <w:rFonts w:cs="Arial"/>
          <w:lang w:val="en-US"/>
        </w:rPr>
      </w:pPr>
    </w:p>
    <w:p w14:paraId="366B77F4" w14:textId="77777777" w:rsidR="00CE426A" w:rsidRDefault="00CE426A" w:rsidP="00CE426A">
      <w:pPr>
        <w:jc w:val="both"/>
        <w:rPr>
          <w:rFonts w:cs="Arial"/>
          <w:u w:val="single"/>
          <w:lang w:val="en-GB"/>
        </w:rPr>
      </w:pPr>
      <w:r>
        <w:rPr>
          <w:rFonts w:cs="Arial"/>
          <w:u w:val="single"/>
          <w:lang w:val="en-GB"/>
        </w:rPr>
        <w:t>Coordinated Advanced Maintenance and Logistics planning for het Process Industries</w:t>
      </w:r>
    </w:p>
    <w:p w14:paraId="53E5A195" w14:textId="77777777" w:rsidR="00CE426A" w:rsidRDefault="00CE426A" w:rsidP="00CE426A">
      <w:pPr>
        <w:jc w:val="both"/>
        <w:rPr>
          <w:rFonts w:cs="Arial"/>
          <w:lang w:val="en-US"/>
        </w:rPr>
      </w:pPr>
    </w:p>
    <w:p w14:paraId="2B74B815" w14:textId="77777777" w:rsidR="00CE426A" w:rsidRDefault="00CE426A" w:rsidP="00CE426A">
      <w:pPr>
        <w:jc w:val="both"/>
        <w:rPr>
          <w:rFonts w:cs="Arial"/>
          <w:u w:val="single"/>
          <w:lang w:val="en-US"/>
        </w:rPr>
      </w:pPr>
      <w:r>
        <w:rPr>
          <w:rFonts w:cs="Arial"/>
          <w:u w:val="single"/>
          <w:lang w:val="en-US"/>
        </w:rPr>
        <w:t>Integrated Maintenance and Service Logistics Concepts for Maritime Assets</w:t>
      </w:r>
    </w:p>
    <w:p w14:paraId="37C6C722" w14:textId="77777777" w:rsidR="00CE426A" w:rsidRDefault="00CE426A" w:rsidP="00CE426A">
      <w:pPr>
        <w:jc w:val="both"/>
        <w:rPr>
          <w:rFonts w:cs="Arial"/>
          <w:lang w:val="en-US"/>
        </w:rPr>
      </w:pPr>
    </w:p>
    <w:p w14:paraId="5FD24475" w14:textId="77777777" w:rsidR="00CE426A" w:rsidRDefault="00CE426A" w:rsidP="00CE426A">
      <w:pPr>
        <w:jc w:val="both"/>
        <w:rPr>
          <w:rFonts w:cs="Arial"/>
          <w:u w:val="single"/>
          <w:lang w:val="en-US"/>
        </w:rPr>
      </w:pPr>
      <w:r>
        <w:rPr>
          <w:rFonts w:cs="Arial"/>
          <w:u w:val="single"/>
          <w:lang w:val="en-US"/>
        </w:rPr>
        <w:t>Value Creation by Closing the Loop</w:t>
      </w:r>
    </w:p>
    <w:p w14:paraId="209925EE" w14:textId="77777777" w:rsidR="00CE426A" w:rsidRDefault="00CE426A" w:rsidP="00CE426A">
      <w:pPr>
        <w:jc w:val="both"/>
        <w:rPr>
          <w:rFonts w:cs="Arial"/>
          <w:lang w:val="en-US"/>
        </w:rPr>
      </w:pPr>
    </w:p>
    <w:p w14:paraId="2E50E4BE" w14:textId="77777777" w:rsidR="00CE426A" w:rsidRDefault="00CE426A" w:rsidP="00CE426A">
      <w:pPr>
        <w:jc w:val="both"/>
        <w:rPr>
          <w:rFonts w:cs="Arial"/>
          <w:u w:val="single"/>
          <w:lang w:val="en-US"/>
        </w:rPr>
      </w:pPr>
      <w:r>
        <w:rPr>
          <w:rFonts w:cs="Arial"/>
          <w:u w:val="single"/>
          <w:lang w:val="en-US"/>
        </w:rPr>
        <w:t>Proactive Service Logistics for Capital Goods – The Next Steps</w:t>
      </w:r>
    </w:p>
    <w:p w14:paraId="70641939" w14:textId="77777777" w:rsidR="00CE426A" w:rsidRDefault="00CE426A" w:rsidP="00CE426A">
      <w:pPr>
        <w:jc w:val="both"/>
        <w:rPr>
          <w:rFonts w:cs="Arial"/>
          <w:lang w:val="en-US"/>
        </w:rPr>
      </w:pPr>
    </w:p>
    <w:p w14:paraId="4B28957E" w14:textId="77777777" w:rsidR="00CE426A" w:rsidRDefault="00CE426A" w:rsidP="00CE426A">
      <w:pPr>
        <w:jc w:val="both"/>
        <w:rPr>
          <w:rFonts w:cs="Arial"/>
          <w:u w:val="single"/>
          <w:lang w:val="en-US"/>
        </w:rPr>
      </w:pPr>
      <w:r>
        <w:rPr>
          <w:rFonts w:cs="Arial"/>
          <w:u w:val="single"/>
          <w:lang w:val="en-US"/>
        </w:rPr>
        <w:t>Integrated Maintenance and Service Logistics Concepts for Maritime Assets - Bridge</w:t>
      </w:r>
    </w:p>
    <w:p w14:paraId="6EFBF14A" w14:textId="77777777" w:rsidR="00CE426A" w:rsidRDefault="00CE426A" w:rsidP="00CE426A">
      <w:pPr>
        <w:jc w:val="both"/>
        <w:rPr>
          <w:rFonts w:cs="Arial"/>
          <w:lang w:val="en-US"/>
        </w:rPr>
      </w:pPr>
    </w:p>
    <w:p w14:paraId="5264A103" w14:textId="77777777" w:rsidR="00CE426A" w:rsidRDefault="00CE426A" w:rsidP="00CE426A">
      <w:pPr>
        <w:jc w:val="both"/>
        <w:rPr>
          <w:rFonts w:cs="Arial"/>
          <w:u w:val="single"/>
          <w:lang w:val="en-GB"/>
        </w:rPr>
      </w:pPr>
      <w:r>
        <w:rPr>
          <w:rFonts w:cs="Arial"/>
          <w:u w:val="single"/>
          <w:lang w:val="en-US"/>
        </w:rPr>
        <w:t>Su</w:t>
      </w:r>
      <w:r>
        <w:rPr>
          <w:rFonts w:cs="Arial"/>
          <w:u w:val="single"/>
          <w:lang w:val="en-GB"/>
        </w:rPr>
        <w:t>stainability Impact of New Technology on After sales Services supply chains</w:t>
      </w:r>
    </w:p>
    <w:p w14:paraId="7981D71D" w14:textId="77777777" w:rsidR="00CE426A" w:rsidRDefault="00CE426A" w:rsidP="00CE426A">
      <w:pPr>
        <w:jc w:val="both"/>
        <w:rPr>
          <w:rFonts w:cs="Arial"/>
          <w:lang w:val="en-GB"/>
        </w:rPr>
      </w:pPr>
    </w:p>
    <w:p w14:paraId="05266A60" w14:textId="77777777" w:rsidR="00CE426A" w:rsidRDefault="00CE426A" w:rsidP="00CE426A">
      <w:pPr>
        <w:jc w:val="both"/>
        <w:rPr>
          <w:rFonts w:cs="Arial"/>
          <w:u w:val="single"/>
          <w:lang w:val="en-GB"/>
        </w:rPr>
      </w:pPr>
      <w:r>
        <w:rPr>
          <w:rFonts w:cs="Arial"/>
          <w:u w:val="single"/>
          <w:lang w:val="en-GB"/>
        </w:rPr>
        <w:t>Sustainable Service Logistics for Offshore Wind Farms</w:t>
      </w:r>
    </w:p>
    <w:p w14:paraId="2DCB9BA6" w14:textId="77777777" w:rsidR="00CE426A" w:rsidRDefault="00CE426A" w:rsidP="00CE426A">
      <w:pPr>
        <w:jc w:val="both"/>
        <w:rPr>
          <w:rFonts w:cs="Arial"/>
          <w:lang w:val="en-GB"/>
        </w:rPr>
      </w:pPr>
    </w:p>
    <w:p w14:paraId="771F00AC" w14:textId="77777777" w:rsidR="00CE426A" w:rsidRDefault="00CE426A" w:rsidP="00CE426A">
      <w:pPr>
        <w:jc w:val="both"/>
        <w:rPr>
          <w:rFonts w:cs="Arial"/>
          <w:u w:val="single"/>
          <w:lang w:val="en-GB"/>
        </w:rPr>
      </w:pPr>
      <w:r>
        <w:rPr>
          <w:rFonts w:cs="Arial"/>
          <w:u w:val="single"/>
          <w:lang w:val="en-GB"/>
        </w:rPr>
        <w:t>Emergency Service Logistics: Network Design and Dynamic Dispatching</w:t>
      </w:r>
    </w:p>
    <w:p w14:paraId="7B69D0B9" w14:textId="77777777" w:rsidR="00CE426A" w:rsidRDefault="00CE426A" w:rsidP="00CE426A">
      <w:pPr>
        <w:jc w:val="both"/>
        <w:rPr>
          <w:rFonts w:cs="Arial"/>
          <w:lang w:val="en-GB"/>
        </w:rPr>
      </w:pPr>
    </w:p>
    <w:p w14:paraId="25794E5B" w14:textId="77777777" w:rsidR="00CE426A" w:rsidRDefault="00CE426A" w:rsidP="00CE426A">
      <w:pPr>
        <w:jc w:val="both"/>
        <w:rPr>
          <w:rFonts w:cs="Arial"/>
          <w:u w:val="single"/>
          <w:lang w:val="en-US"/>
        </w:rPr>
      </w:pPr>
      <w:r>
        <w:rPr>
          <w:rFonts w:cs="Arial"/>
          <w:u w:val="single"/>
          <w:lang w:val="en-US"/>
        </w:rPr>
        <w:t>Service Logistics for Advanced Capital Goods</w:t>
      </w:r>
    </w:p>
    <w:p w14:paraId="39BFCA5B" w14:textId="77777777" w:rsidR="00CE426A" w:rsidRDefault="00CE426A" w:rsidP="00CE426A">
      <w:pPr>
        <w:jc w:val="both"/>
        <w:rPr>
          <w:rFonts w:cs="Arial"/>
          <w:lang w:val="en-US"/>
        </w:rPr>
      </w:pPr>
    </w:p>
    <w:p w14:paraId="0DC2E1F9" w14:textId="77777777" w:rsidR="00CE426A" w:rsidRDefault="00CE426A" w:rsidP="00CE426A">
      <w:pPr>
        <w:jc w:val="both"/>
        <w:rPr>
          <w:rFonts w:cs="Arial"/>
          <w:u w:val="single"/>
          <w:lang w:val="en-GB"/>
        </w:rPr>
      </w:pPr>
      <w:r>
        <w:rPr>
          <w:rFonts w:cs="Arial"/>
          <w:u w:val="single"/>
          <w:lang w:val="en-GB"/>
        </w:rPr>
        <w:t>Real-time Data-Driven Maintenance Logistics</w:t>
      </w:r>
    </w:p>
    <w:p w14:paraId="0863C9EE" w14:textId="77777777" w:rsidR="00CE426A" w:rsidRDefault="00CE426A" w:rsidP="00CE426A">
      <w:pPr>
        <w:jc w:val="both"/>
        <w:rPr>
          <w:rFonts w:cs="Arial"/>
          <w:lang w:val="en-GB"/>
        </w:rPr>
      </w:pPr>
    </w:p>
    <w:p w14:paraId="774652F9" w14:textId="77777777" w:rsidR="00CE426A" w:rsidRDefault="00CE426A" w:rsidP="00CE426A">
      <w:pPr>
        <w:jc w:val="both"/>
        <w:rPr>
          <w:rFonts w:cs="Arial"/>
          <w:u w:val="single"/>
          <w:lang w:val="en-GB"/>
        </w:rPr>
      </w:pPr>
      <w:r>
        <w:rPr>
          <w:rFonts w:cs="Arial"/>
          <w:u w:val="single"/>
          <w:lang w:val="en-GB"/>
        </w:rPr>
        <w:t>Maintenance Add-on to Logistics</w:t>
      </w:r>
    </w:p>
    <w:p w14:paraId="5FEA1E67" w14:textId="77777777" w:rsidR="00CE426A" w:rsidRDefault="00CE426A" w:rsidP="00CE426A">
      <w:pPr>
        <w:jc w:val="both"/>
        <w:rPr>
          <w:rFonts w:cs="Arial"/>
          <w:lang w:val="en-GB"/>
        </w:rPr>
      </w:pPr>
    </w:p>
    <w:p w14:paraId="339D50AD" w14:textId="77777777" w:rsidR="00CE426A" w:rsidRDefault="00CE426A" w:rsidP="00CE426A">
      <w:pPr>
        <w:jc w:val="both"/>
        <w:rPr>
          <w:rFonts w:cs="Arial"/>
          <w:u w:val="single"/>
          <w:lang w:val="en-GB"/>
        </w:rPr>
      </w:pPr>
      <w:r>
        <w:rPr>
          <w:rFonts w:cs="Arial"/>
          <w:u w:val="single"/>
          <w:lang w:val="en-GB"/>
        </w:rPr>
        <w:t>Improved Traceability of Parts and Products</w:t>
      </w:r>
    </w:p>
    <w:p w14:paraId="352CCEF8" w14:textId="77777777" w:rsidR="00CE426A" w:rsidRDefault="00CE426A" w:rsidP="00CE426A">
      <w:pPr>
        <w:jc w:val="both"/>
        <w:rPr>
          <w:rFonts w:cs="Arial"/>
          <w:lang w:val="en-GB"/>
        </w:rPr>
      </w:pPr>
    </w:p>
    <w:p w14:paraId="130CDCEF" w14:textId="77777777" w:rsidR="00CE426A" w:rsidRDefault="00CE426A" w:rsidP="00CE426A">
      <w:pPr>
        <w:jc w:val="both"/>
        <w:rPr>
          <w:rFonts w:cs="Arial"/>
          <w:u w:val="single"/>
          <w:lang w:val="en-GB"/>
        </w:rPr>
      </w:pPr>
      <w:r>
        <w:rPr>
          <w:rFonts w:cs="Arial"/>
          <w:u w:val="single"/>
          <w:lang w:val="en-GB"/>
        </w:rPr>
        <w:t>Maritime Remote Control Tower for Service Logistics Innovation</w:t>
      </w:r>
    </w:p>
    <w:p w14:paraId="6F847252" w14:textId="77777777" w:rsidR="00CE426A" w:rsidRDefault="00CE426A" w:rsidP="00CE426A">
      <w:pPr>
        <w:jc w:val="both"/>
        <w:rPr>
          <w:rFonts w:cs="Arial"/>
          <w:lang w:val="en-GB"/>
        </w:rPr>
      </w:pPr>
    </w:p>
    <w:p w14:paraId="4722A827" w14:textId="77777777" w:rsidR="00CE426A" w:rsidRDefault="00CE426A" w:rsidP="00CE426A">
      <w:pPr>
        <w:jc w:val="both"/>
        <w:rPr>
          <w:rFonts w:cs="Arial"/>
          <w:u w:val="single"/>
          <w:lang w:val="en-GB"/>
        </w:rPr>
      </w:pPr>
      <w:r>
        <w:rPr>
          <w:rFonts w:cs="Arial"/>
          <w:u w:val="single"/>
          <w:lang w:val="en-GB"/>
        </w:rPr>
        <w:t>Service Logistics for Offshore Energy Production</w:t>
      </w:r>
    </w:p>
    <w:p w14:paraId="1799BD75" w14:textId="77777777" w:rsidR="00CE426A" w:rsidRDefault="00CE426A" w:rsidP="00CE426A"/>
    <w:p w14:paraId="33E39541" w14:textId="77777777" w:rsidR="00CE426A" w:rsidRPr="00953E31" w:rsidRDefault="00CE426A" w:rsidP="00CC4833"/>
    <w:sectPr w:rsidR="00CE426A" w:rsidRPr="00953E31" w:rsidSect="004807A8">
      <w:footerReference w:type="default" r:id="rId16"/>
      <w:type w:val="continuous"/>
      <w:pgSz w:w="11906" w:h="16838"/>
      <w:pgMar w:top="1843" w:right="1417" w:bottom="1417" w:left="1417" w:header="708" w:footer="708" w:gutter="0"/>
      <w:pgNumType w:start="1"/>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364E2" w14:textId="77777777" w:rsidR="004B43F8" w:rsidRDefault="004B43F8">
      <w:r>
        <w:separator/>
      </w:r>
    </w:p>
  </w:endnote>
  <w:endnote w:type="continuationSeparator" w:id="0">
    <w:p w14:paraId="38CF3EEC" w14:textId="77777777" w:rsidR="004B43F8" w:rsidRDefault="004B4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EC19A" w14:textId="4288D176" w:rsidR="00F57CF9" w:rsidRDefault="00F57C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39F8">
      <w:rPr>
        <w:rStyle w:val="PageNumber"/>
        <w:noProof/>
      </w:rPr>
      <w:t>30</w:t>
    </w:r>
    <w:r>
      <w:rPr>
        <w:rStyle w:val="PageNumber"/>
      </w:rPr>
      <w:fldChar w:fldCharType="end"/>
    </w:r>
  </w:p>
  <w:p w14:paraId="350618F2" w14:textId="77777777" w:rsidR="00F57CF9" w:rsidRPr="00332175" w:rsidRDefault="00F57CF9" w:rsidP="00332175">
    <w:pPr>
      <w:pStyle w:val="Header"/>
    </w:pPr>
    <w:r w:rsidRPr="00332175">
      <w:t>Visie en Innovatie ontwikkeling Service Log</w:t>
    </w:r>
    <w:r>
      <w:t>ist</w:t>
    </w:r>
    <w:r w:rsidRPr="00332175">
      <w:t>iek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6C5E1" w14:textId="77777777" w:rsidR="004B43F8" w:rsidRDefault="004B43F8">
      <w:r>
        <w:separator/>
      </w:r>
    </w:p>
  </w:footnote>
  <w:footnote w:type="continuationSeparator" w:id="0">
    <w:p w14:paraId="4517C755" w14:textId="77777777" w:rsidR="004B43F8" w:rsidRDefault="004B43F8">
      <w:r>
        <w:continuationSeparator/>
      </w:r>
    </w:p>
  </w:footnote>
  <w:footnote w:id="1">
    <w:p w14:paraId="56BAAFD9" w14:textId="4E06AC76" w:rsidR="00F57CF9" w:rsidRPr="00063F63" w:rsidRDefault="00F57CF9">
      <w:pPr>
        <w:pStyle w:val="FootnoteText"/>
        <w:rPr>
          <w:sz w:val="16"/>
          <w:szCs w:val="16"/>
        </w:rPr>
      </w:pPr>
      <w:r w:rsidRPr="00063F63">
        <w:rPr>
          <w:rStyle w:val="FootnoteReference"/>
          <w:sz w:val="16"/>
          <w:szCs w:val="16"/>
        </w:rPr>
        <w:footnoteRef/>
      </w:r>
      <w:r w:rsidRPr="00063F63">
        <w:rPr>
          <w:sz w:val="16"/>
          <w:szCs w:val="16"/>
        </w:rPr>
        <w:t xml:space="preserve"> </w:t>
      </w:r>
      <w:r>
        <w:rPr>
          <w:sz w:val="16"/>
          <w:szCs w:val="16"/>
        </w:rPr>
        <w:t xml:space="preserve">In hoofdstuk 3 komt </w:t>
      </w:r>
      <w:r w:rsidRPr="00063F63">
        <w:rPr>
          <w:sz w:val="16"/>
          <w:szCs w:val="16"/>
        </w:rPr>
        <w:t>een uitvoeriger definitie van Service Logistiek</w:t>
      </w:r>
      <w:r>
        <w:rPr>
          <w:sz w:val="16"/>
          <w:szCs w:val="16"/>
        </w:rPr>
        <w:t xml:space="preserve"> aan de orde.</w:t>
      </w:r>
    </w:p>
  </w:footnote>
  <w:footnote w:id="2">
    <w:p w14:paraId="0042EF79" w14:textId="0D689223" w:rsidR="00F57CF9" w:rsidRPr="003A4A76" w:rsidRDefault="00F57CF9">
      <w:pPr>
        <w:pStyle w:val="FootnoteText"/>
        <w:rPr>
          <w:color w:val="000000" w:themeColor="text1"/>
          <w:sz w:val="16"/>
        </w:rPr>
      </w:pPr>
      <w:r>
        <w:rPr>
          <w:rStyle w:val="FootnoteReference"/>
        </w:rPr>
        <w:footnoteRef/>
      </w:r>
      <w:r>
        <w:t xml:space="preserve"> </w:t>
      </w:r>
      <w:r w:rsidRPr="003A4A76">
        <w:rPr>
          <w:color w:val="000000" w:themeColor="text1"/>
          <w:sz w:val="16"/>
        </w:rPr>
        <w:t>Ref. artikel in Business Logistics (</w:t>
      </w:r>
      <w:hyperlink r:id="rId1" w:history="1">
        <w:r w:rsidRPr="003A4A76">
          <w:rPr>
            <w:rStyle w:val="Hyperlink"/>
            <w:color w:val="000000" w:themeColor="text1"/>
            <w:sz w:val="16"/>
          </w:rPr>
          <w:t>www.businesslogistics.com</w:t>
        </w:r>
      </w:hyperlink>
      <w:r w:rsidRPr="003A4A76">
        <w:rPr>
          <w:color w:val="000000" w:themeColor="text1"/>
          <w:sz w:val="16"/>
        </w:rPr>
        <w:t xml:space="preserve">) 08/2010 n.a.v. onderzoek van prof. Marc Lambrechts en Pieter Coolen van de KU Leuven: Product en dienst worden één </w:t>
      </w:r>
    </w:p>
  </w:footnote>
  <w:footnote w:id="3">
    <w:p w14:paraId="52F8FC89" w14:textId="77777777" w:rsidR="00F57CF9" w:rsidRPr="00311112" w:rsidRDefault="00F57CF9" w:rsidP="00BD510C">
      <w:pPr>
        <w:pStyle w:val="FootnoteText"/>
        <w:rPr>
          <w:sz w:val="16"/>
          <w:szCs w:val="16"/>
        </w:rPr>
      </w:pPr>
      <w:r>
        <w:rPr>
          <w:rStyle w:val="FootnoteReference"/>
        </w:rPr>
        <w:footnoteRef/>
      </w:r>
      <w:r w:rsidRPr="005E5F29">
        <w:t xml:space="preserve"> </w:t>
      </w:r>
      <w:r w:rsidRPr="00311112">
        <w:rPr>
          <w:sz w:val="16"/>
        </w:rPr>
        <w:t xml:space="preserve">De term </w:t>
      </w:r>
      <w:r w:rsidRPr="00311112">
        <w:rPr>
          <w:sz w:val="16"/>
          <w:szCs w:val="16"/>
        </w:rPr>
        <w:t>KIBS, knowledge intensive business services, is geïntroduceerd in “Diensten Waarderen”, AWT, 2012, zie http://www.awt.nl/upload/documents/publicaties/tekst/a79.pdf</w:t>
      </w:r>
    </w:p>
  </w:footnote>
  <w:footnote w:id="4">
    <w:p w14:paraId="4CAC9ECB" w14:textId="70F52E42" w:rsidR="00F57CF9" w:rsidRPr="00CB76A1" w:rsidRDefault="00F57CF9">
      <w:pPr>
        <w:pStyle w:val="FootnoteText"/>
        <w:rPr>
          <w:color w:val="000000" w:themeColor="text1"/>
          <w:sz w:val="16"/>
        </w:rPr>
      </w:pPr>
      <w:r w:rsidRPr="00CB76A1">
        <w:rPr>
          <w:rStyle w:val="FootnoteReference"/>
          <w:color w:val="000000" w:themeColor="text1"/>
        </w:rPr>
        <w:footnoteRef/>
      </w:r>
      <w:r w:rsidRPr="00CB76A1">
        <w:rPr>
          <w:color w:val="000000" w:themeColor="text1"/>
        </w:rPr>
        <w:t xml:space="preserve"> I</w:t>
      </w:r>
      <w:r w:rsidRPr="00CB76A1">
        <w:rPr>
          <w:color w:val="000000" w:themeColor="text1"/>
          <w:sz w:val="16"/>
        </w:rPr>
        <w:t>nterview dd 26/10/2018 in DFT met hoogleraar Francesca Rossi, IBM Global Leader in AI Ethics en lid van de commissie kunstmatige intelligentie van de Europese Commissie</w:t>
      </w:r>
    </w:p>
  </w:footnote>
  <w:footnote w:id="5">
    <w:p w14:paraId="672BE7CB" w14:textId="6D69355C" w:rsidR="00F57CF9" w:rsidRPr="00CB76A1" w:rsidRDefault="00F57CF9" w:rsidP="00CA2A1B">
      <w:pPr>
        <w:pStyle w:val="FootnoteText"/>
        <w:rPr>
          <w:color w:val="000000" w:themeColor="text1"/>
          <w:sz w:val="16"/>
        </w:rPr>
      </w:pPr>
      <w:r w:rsidRPr="00CB76A1">
        <w:rPr>
          <w:rStyle w:val="FootnoteReference"/>
          <w:color w:val="000000" w:themeColor="text1"/>
        </w:rPr>
        <w:footnoteRef/>
      </w:r>
      <w:r w:rsidRPr="00CB76A1">
        <w:rPr>
          <w:color w:val="000000" w:themeColor="text1"/>
          <w:lang w:val="en-US"/>
        </w:rPr>
        <w:t xml:space="preserve"> </w:t>
      </w:r>
      <w:r w:rsidRPr="00CB76A1">
        <w:rPr>
          <w:color w:val="000000" w:themeColor="text1"/>
          <w:sz w:val="16"/>
          <w:lang w:val="en-US"/>
        </w:rPr>
        <w:t xml:space="preserve">Smart Moves for Smart Maintenance, Findings from a Delphi study on ‘Maintenance Innovation Priorities’ for the Netherlands. </w:t>
      </w:r>
      <w:r w:rsidRPr="00CB76A1">
        <w:rPr>
          <w:color w:val="000000" w:themeColor="text1"/>
          <w:sz w:val="16"/>
        </w:rPr>
        <w:t>WCM: Henk Akkermans, Lex Besselink, Leo van Dongen and Richard Schouten December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375DA"/>
    <w:multiLevelType w:val="hybridMultilevel"/>
    <w:tmpl w:val="F3EEA51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5D329B5"/>
    <w:multiLevelType w:val="hybridMultilevel"/>
    <w:tmpl w:val="7DC2EA56"/>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A4401F0"/>
    <w:multiLevelType w:val="hybridMultilevel"/>
    <w:tmpl w:val="279C05C6"/>
    <w:lvl w:ilvl="0" w:tplc="FFC85406">
      <w:start w:val="1"/>
      <w:numFmt w:val="bullet"/>
      <w:pStyle w:val="Opsomming"/>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
    <w:nsid w:val="1182687E"/>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9462DF"/>
    <w:multiLevelType w:val="hybridMultilevel"/>
    <w:tmpl w:val="7C449C8C"/>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nsid w:val="129B0A4E"/>
    <w:multiLevelType w:val="hybridMultilevel"/>
    <w:tmpl w:val="1DFEFF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144C6F16"/>
    <w:multiLevelType w:val="hybridMultilevel"/>
    <w:tmpl w:val="EAF09E18"/>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nsid w:val="16932A3B"/>
    <w:multiLevelType w:val="hybridMultilevel"/>
    <w:tmpl w:val="8B6E94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177F117C"/>
    <w:multiLevelType w:val="hybridMultilevel"/>
    <w:tmpl w:val="E6E0A73E"/>
    <w:lvl w:ilvl="0" w:tplc="04130001">
      <w:start w:val="1"/>
      <w:numFmt w:val="bullet"/>
      <w:lvlText w:val=""/>
      <w:lvlJc w:val="left"/>
      <w:pPr>
        <w:ind w:left="1788" w:hanging="360"/>
      </w:pPr>
      <w:rPr>
        <w:rFonts w:ascii="Symbol" w:hAnsi="Symbol" w:hint="default"/>
      </w:rPr>
    </w:lvl>
    <w:lvl w:ilvl="1" w:tplc="04130003">
      <w:start w:val="1"/>
      <w:numFmt w:val="bullet"/>
      <w:lvlText w:val="o"/>
      <w:lvlJc w:val="left"/>
      <w:pPr>
        <w:ind w:left="2508" w:hanging="360"/>
      </w:pPr>
      <w:rPr>
        <w:rFonts w:ascii="Courier New" w:hAnsi="Courier New" w:cs="Courier New" w:hint="default"/>
      </w:rPr>
    </w:lvl>
    <w:lvl w:ilvl="2" w:tplc="04130005" w:tentative="1">
      <w:start w:val="1"/>
      <w:numFmt w:val="bullet"/>
      <w:lvlText w:val=""/>
      <w:lvlJc w:val="left"/>
      <w:pPr>
        <w:ind w:left="3228" w:hanging="360"/>
      </w:pPr>
      <w:rPr>
        <w:rFonts w:ascii="Wingdings" w:hAnsi="Wingdings" w:hint="default"/>
      </w:rPr>
    </w:lvl>
    <w:lvl w:ilvl="3" w:tplc="04130001" w:tentative="1">
      <w:start w:val="1"/>
      <w:numFmt w:val="bullet"/>
      <w:lvlText w:val=""/>
      <w:lvlJc w:val="left"/>
      <w:pPr>
        <w:ind w:left="3948" w:hanging="360"/>
      </w:pPr>
      <w:rPr>
        <w:rFonts w:ascii="Symbol" w:hAnsi="Symbol" w:hint="default"/>
      </w:rPr>
    </w:lvl>
    <w:lvl w:ilvl="4" w:tplc="04130003" w:tentative="1">
      <w:start w:val="1"/>
      <w:numFmt w:val="bullet"/>
      <w:lvlText w:val="o"/>
      <w:lvlJc w:val="left"/>
      <w:pPr>
        <w:ind w:left="4668" w:hanging="360"/>
      </w:pPr>
      <w:rPr>
        <w:rFonts w:ascii="Courier New" w:hAnsi="Courier New" w:cs="Courier New" w:hint="default"/>
      </w:rPr>
    </w:lvl>
    <w:lvl w:ilvl="5" w:tplc="04130005" w:tentative="1">
      <w:start w:val="1"/>
      <w:numFmt w:val="bullet"/>
      <w:lvlText w:val=""/>
      <w:lvlJc w:val="left"/>
      <w:pPr>
        <w:ind w:left="5388" w:hanging="360"/>
      </w:pPr>
      <w:rPr>
        <w:rFonts w:ascii="Wingdings" w:hAnsi="Wingdings" w:hint="default"/>
      </w:rPr>
    </w:lvl>
    <w:lvl w:ilvl="6" w:tplc="04130001" w:tentative="1">
      <w:start w:val="1"/>
      <w:numFmt w:val="bullet"/>
      <w:lvlText w:val=""/>
      <w:lvlJc w:val="left"/>
      <w:pPr>
        <w:ind w:left="6108" w:hanging="360"/>
      </w:pPr>
      <w:rPr>
        <w:rFonts w:ascii="Symbol" w:hAnsi="Symbol" w:hint="default"/>
      </w:rPr>
    </w:lvl>
    <w:lvl w:ilvl="7" w:tplc="04130003" w:tentative="1">
      <w:start w:val="1"/>
      <w:numFmt w:val="bullet"/>
      <w:lvlText w:val="o"/>
      <w:lvlJc w:val="left"/>
      <w:pPr>
        <w:ind w:left="6828" w:hanging="360"/>
      </w:pPr>
      <w:rPr>
        <w:rFonts w:ascii="Courier New" w:hAnsi="Courier New" w:cs="Courier New" w:hint="default"/>
      </w:rPr>
    </w:lvl>
    <w:lvl w:ilvl="8" w:tplc="04130005" w:tentative="1">
      <w:start w:val="1"/>
      <w:numFmt w:val="bullet"/>
      <w:lvlText w:val=""/>
      <w:lvlJc w:val="left"/>
      <w:pPr>
        <w:ind w:left="7548" w:hanging="360"/>
      </w:pPr>
      <w:rPr>
        <w:rFonts w:ascii="Wingdings" w:hAnsi="Wingdings" w:hint="default"/>
      </w:rPr>
    </w:lvl>
  </w:abstractNum>
  <w:abstractNum w:abstractNumId="9">
    <w:nsid w:val="184D7597"/>
    <w:multiLevelType w:val="hybridMultilevel"/>
    <w:tmpl w:val="CF966B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1AA56132"/>
    <w:multiLevelType w:val="hybridMultilevel"/>
    <w:tmpl w:val="F2902B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1D3820CF"/>
    <w:multiLevelType w:val="hybridMultilevel"/>
    <w:tmpl w:val="C868E8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1EA728D6"/>
    <w:multiLevelType w:val="hybridMultilevel"/>
    <w:tmpl w:val="BDC24184"/>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nsid w:val="1FE6631F"/>
    <w:multiLevelType w:val="hybridMultilevel"/>
    <w:tmpl w:val="D6FC09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2A5C3DC1"/>
    <w:multiLevelType w:val="hybridMultilevel"/>
    <w:tmpl w:val="90802588"/>
    <w:lvl w:ilvl="0" w:tplc="04130001">
      <w:start w:val="1"/>
      <w:numFmt w:val="bullet"/>
      <w:lvlText w:val=""/>
      <w:lvlJc w:val="left"/>
      <w:pPr>
        <w:ind w:left="792" w:hanging="360"/>
      </w:pPr>
      <w:rPr>
        <w:rFonts w:ascii="Symbol" w:hAnsi="Symbol" w:hint="default"/>
      </w:rPr>
    </w:lvl>
    <w:lvl w:ilvl="1" w:tplc="04130003" w:tentative="1">
      <w:start w:val="1"/>
      <w:numFmt w:val="bullet"/>
      <w:lvlText w:val="o"/>
      <w:lvlJc w:val="left"/>
      <w:pPr>
        <w:ind w:left="1512" w:hanging="360"/>
      </w:pPr>
      <w:rPr>
        <w:rFonts w:ascii="Courier New" w:hAnsi="Courier New" w:cs="Courier New" w:hint="default"/>
      </w:rPr>
    </w:lvl>
    <w:lvl w:ilvl="2" w:tplc="04130005" w:tentative="1">
      <w:start w:val="1"/>
      <w:numFmt w:val="bullet"/>
      <w:lvlText w:val=""/>
      <w:lvlJc w:val="left"/>
      <w:pPr>
        <w:ind w:left="2232" w:hanging="360"/>
      </w:pPr>
      <w:rPr>
        <w:rFonts w:ascii="Wingdings" w:hAnsi="Wingdings" w:hint="default"/>
      </w:rPr>
    </w:lvl>
    <w:lvl w:ilvl="3" w:tplc="04130001" w:tentative="1">
      <w:start w:val="1"/>
      <w:numFmt w:val="bullet"/>
      <w:lvlText w:val=""/>
      <w:lvlJc w:val="left"/>
      <w:pPr>
        <w:ind w:left="2952" w:hanging="360"/>
      </w:pPr>
      <w:rPr>
        <w:rFonts w:ascii="Symbol" w:hAnsi="Symbol" w:hint="default"/>
      </w:rPr>
    </w:lvl>
    <w:lvl w:ilvl="4" w:tplc="04130003" w:tentative="1">
      <w:start w:val="1"/>
      <w:numFmt w:val="bullet"/>
      <w:lvlText w:val="o"/>
      <w:lvlJc w:val="left"/>
      <w:pPr>
        <w:ind w:left="3672" w:hanging="360"/>
      </w:pPr>
      <w:rPr>
        <w:rFonts w:ascii="Courier New" w:hAnsi="Courier New" w:cs="Courier New" w:hint="default"/>
      </w:rPr>
    </w:lvl>
    <w:lvl w:ilvl="5" w:tplc="04130005" w:tentative="1">
      <w:start w:val="1"/>
      <w:numFmt w:val="bullet"/>
      <w:lvlText w:val=""/>
      <w:lvlJc w:val="left"/>
      <w:pPr>
        <w:ind w:left="4392" w:hanging="360"/>
      </w:pPr>
      <w:rPr>
        <w:rFonts w:ascii="Wingdings" w:hAnsi="Wingdings" w:hint="default"/>
      </w:rPr>
    </w:lvl>
    <w:lvl w:ilvl="6" w:tplc="04130001" w:tentative="1">
      <w:start w:val="1"/>
      <w:numFmt w:val="bullet"/>
      <w:lvlText w:val=""/>
      <w:lvlJc w:val="left"/>
      <w:pPr>
        <w:ind w:left="5112" w:hanging="360"/>
      </w:pPr>
      <w:rPr>
        <w:rFonts w:ascii="Symbol" w:hAnsi="Symbol" w:hint="default"/>
      </w:rPr>
    </w:lvl>
    <w:lvl w:ilvl="7" w:tplc="04130003" w:tentative="1">
      <w:start w:val="1"/>
      <w:numFmt w:val="bullet"/>
      <w:lvlText w:val="o"/>
      <w:lvlJc w:val="left"/>
      <w:pPr>
        <w:ind w:left="5832" w:hanging="360"/>
      </w:pPr>
      <w:rPr>
        <w:rFonts w:ascii="Courier New" w:hAnsi="Courier New" w:cs="Courier New" w:hint="default"/>
      </w:rPr>
    </w:lvl>
    <w:lvl w:ilvl="8" w:tplc="04130005" w:tentative="1">
      <w:start w:val="1"/>
      <w:numFmt w:val="bullet"/>
      <w:lvlText w:val=""/>
      <w:lvlJc w:val="left"/>
      <w:pPr>
        <w:ind w:left="6552" w:hanging="360"/>
      </w:pPr>
      <w:rPr>
        <w:rFonts w:ascii="Wingdings" w:hAnsi="Wingdings" w:hint="default"/>
      </w:rPr>
    </w:lvl>
  </w:abstractNum>
  <w:abstractNum w:abstractNumId="15">
    <w:nsid w:val="2D6711A4"/>
    <w:multiLevelType w:val="hybridMultilevel"/>
    <w:tmpl w:val="9E942DD6"/>
    <w:lvl w:ilvl="0" w:tplc="0413000F">
      <w:start w:val="1"/>
      <w:numFmt w:val="decimal"/>
      <w:lvlText w:val="%1."/>
      <w:lvlJc w:val="left"/>
      <w:pPr>
        <w:ind w:left="1004" w:hanging="360"/>
      </w:pPr>
      <w:rPr>
        <w:rFonts w:hint="default"/>
      </w:rPr>
    </w:lvl>
    <w:lvl w:ilvl="1" w:tplc="CD389BE0">
      <w:numFmt w:val="bullet"/>
      <w:lvlText w:val="•"/>
      <w:lvlJc w:val="left"/>
      <w:pPr>
        <w:ind w:left="2074" w:hanging="710"/>
      </w:pPr>
      <w:rPr>
        <w:rFonts w:ascii="Verdana" w:eastAsia="Times New Roman" w:hAnsi="Verdana" w:cs="Times New Roman"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16">
    <w:nsid w:val="338E1B47"/>
    <w:multiLevelType w:val="hybridMultilevel"/>
    <w:tmpl w:val="647AFA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33FE4ECC"/>
    <w:multiLevelType w:val="hybridMultilevel"/>
    <w:tmpl w:val="65BA0E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37062AAC"/>
    <w:multiLevelType w:val="hybridMultilevel"/>
    <w:tmpl w:val="A7DAF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6611A5"/>
    <w:multiLevelType w:val="hybridMultilevel"/>
    <w:tmpl w:val="DEF2A23A"/>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nsid w:val="3B7410DB"/>
    <w:multiLevelType w:val="hybridMultilevel"/>
    <w:tmpl w:val="C2DE2F5C"/>
    <w:lvl w:ilvl="0" w:tplc="5C48CEF6">
      <w:start w:val="1"/>
      <w:numFmt w:val="bullet"/>
      <w:lvlText w:val="•"/>
      <w:lvlJc w:val="left"/>
      <w:pPr>
        <w:tabs>
          <w:tab w:val="num" w:pos="720"/>
        </w:tabs>
        <w:ind w:left="720" w:hanging="360"/>
      </w:pPr>
      <w:rPr>
        <w:rFonts w:ascii="Arial" w:hAnsi="Arial" w:hint="default"/>
      </w:rPr>
    </w:lvl>
    <w:lvl w:ilvl="1" w:tplc="67B637A0">
      <w:start w:val="17518"/>
      <w:numFmt w:val="bullet"/>
      <w:lvlText w:val=""/>
      <w:lvlJc w:val="left"/>
      <w:pPr>
        <w:tabs>
          <w:tab w:val="num" w:pos="1440"/>
        </w:tabs>
        <w:ind w:left="1440" w:hanging="360"/>
      </w:pPr>
      <w:rPr>
        <w:rFonts w:ascii="Wingdings" w:hAnsi="Wingdings" w:hint="default"/>
      </w:rPr>
    </w:lvl>
    <w:lvl w:ilvl="2" w:tplc="5702657E" w:tentative="1">
      <w:start w:val="1"/>
      <w:numFmt w:val="bullet"/>
      <w:lvlText w:val="•"/>
      <w:lvlJc w:val="left"/>
      <w:pPr>
        <w:tabs>
          <w:tab w:val="num" w:pos="2160"/>
        </w:tabs>
        <w:ind w:left="2160" w:hanging="360"/>
      </w:pPr>
      <w:rPr>
        <w:rFonts w:ascii="Arial" w:hAnsi="Arial" w:hint="default"/>
      </w:rPr>
    </w:lvl>
    <w:lvl w:ilvl="3" w:tplc="E766D356" w:tentative="1">
      <w:start w:val="1"/>
      <w:numFmt w:val="bullet"/>
      <w:lvlText w:val="•"/>
      <w:lvlJc w:val="left"/>
      <w:pPr>
        <w:tabs>
          <w:tab w:val="num" w:pos="2880"/>
        </w:tabs>
        <w:ind w:left="2880" w:hanging="360"/>
      </w:pPr>
      <w:rPr>
        <w:rFonts w:ascii="Arial" w:hAnsi="Arial" w:hint="default"/>
      </w:rPr>
    </w:lvl>
    <w:lvl w:ilvl="4" w:tplc="2C5C3D5E" w:tentative="1">
      <w:start w:val="1"/>
      <w:numFmt w:val="bullet"/>
      <w:lvlText w:val="•"/>
      <w:lvlJc w:val="left"/>
      <w:pPr>
        <w:tabs>
          <w:tab w:val="num" w:pos="3600"/>
        </w:tabs>
        <w:ind w:left="3600" w:hanging="360"/>
      </w:pPr>
      <w:rPr>
        <w:rFonts w:ascii="Arial" w:hAnsi="Arial" w:hint="default"/>
      </w:rPr>
    </w:lvl>
    <w:lvl w:ilvl="5" w:tplc="B058C6D4" w:tentative="1">
      <w:start w:val="1"/>
      <w:numFmt w:val="bullet"/>
      <w:lvlText w:val="•"/>
      <w:lvlJc w:val="left"/>
      <w:pPr>
        <w:tabs>
          <w:tab w:val="num" w:pos="4320"/>
        </w:tabs>
        <w:ind w:left="4320" w:hanging="360"/>
      </w:pPr>
      <w:rPr>
        <w:rFonts w:ascii="Arial" w:hAnsi="Arial" w:hint="default"/>
      </w:rPr>
    </w:lvl>
    <w:lvl w:ilvl="6" w:tplc="6784BDBE" w:tentative="1">
      <w:start w:val="1"/>
      <w:numFmt w:val="bullet"/>
      <w:lvlText w:val="•"/>
      <w:lvlJc w:val="left"/>
      <w:pPr>
        <w:tabs>
          <w:tab w:val="num" w:pos="5040"/>
        </w:tabs>
        <w:ind w:left="5040" w:hanging="360"/>
      </w:pPr>
      <w:rPr>
        <w:rFonts w:ascii="Arial" w:hAnsi="Arial" w:hint="default"/>
      </w:rPr>
    </w:lvl>
    <w:lvl w:ilvl="7" w:tplc="D14AAAFA" w:tentative="1">
      <w:start w:val="1"/>
      <w:numFmt w:val="bullet"/>
      <w:lvlText w:val="•"/>
      <w:lvlJc w:val="left"/>
      <w:pPr>
        <w:tabs>
          <w:tab w:val="num" w:pos="5760"/>
        </w:tabs>
        <w:ind w:left="5760" w:hanging="360"/>
      </w:pPr>
      <w:rPr>
        <w:rFonts w:ascii="Arial" w:hAnsi="Arial" w:hint="default"/>
      </w:rPr>
    </w:lvl>
    <w:lvl w:ilvl="8" w:tplc="C40A7032" w:tentative="1">
      <w:start w:val="1"/>
      <w:numFmt w:val="bullet"/>
      <w:lvlText w:val="•"/>
      <w:lvlJc w:val="left"/>
      <w:pPr>
        <w:tabs>
          <w:tab w:val="num" w:pos="6480"/>
        </w:tabs>
        <w:ind w:left="6480" w:hanging="360"/>
      </w:pPr>
      <w:rPr>
        <w:rFonts w:ascii="Arial" w:hAnsi="Arial" w:hint="default"/>
      </w:rPr>
    </w:lvl>
  </w:abstractNum>
  <w:abstractNum w:abstractNumId="21">
    <w:nsid w:val="3C234053"/>
    <w:multiLevelType w:val="hybridMultilevel"/>
    <w:tmpl w:val="E486705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3CC51643"/>
    <w:multiLevelType w:val="multilevel"/>
    <w:tmpl w:val="66BEF48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2664A6"/>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4DB38C8"/>
    <w:multiLevelType w:val="hybridMultilevel"/>
    <w:tmpl w:val="CABACF7C"/>
    <w:lvl w:ilvl="0" w:tplc="7D5A8098">
      <w:start w:val="1"/>
      <w:numFmt w:val="decimal"/>
      <w:lvlText w:val="%1."/>
      <w:lvlJc w:val="left"/>
      <w:pPr>
        <w:ind w:left="360" w:hanging="360"/>
      </w:pPr>
      <w:rPr>
        <w:color w:val="auto"/>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nsid w:val="46D4093A"/>
    <w:multiLevelType w:val="hybridMultilevel"/>
    <w:tmpl w:val="4F4C6B6A"/>
    <w:lvl w:ilvl="0" w:tplc="5C48CEF6">
      <w:start w:val="1"/>
      <w:numFmt w:val="bullet"/>
      <w:lvlText w:val="•"/>
      <w:lvlJc w:val="left"/>
      <w:pPr>
        <w:tabs>
          <w:tab w:val="num" w:pos="720"/>
        </w:tabs>
        <w:ind w:left="720" w:hanging="360"/>
      </w:pPr>
      <w:rPr>
        <w:rFonts w:ascii="Arial" w:hAnsi="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5702657E" w:tentative="1">
      <w:start w:val="1"/>
      <w:numFmt w:val="bullet"/>
      <w:lvlText w:val="•"/>
      <w:lvlJc w:val="left"/>
      <w:pPr>
        <w:tabs>
          <w:tab w:val="num" w:pos="2160"/>
        </w:tabs>
        <w:ind w:left="2160" w:hanging="360"/>
      </w:pPr>
      <w:rPr>
        <w:rFonts w:ascii="Arial" w:hAnsi="Arial" w:hint="default"/>
      </w:rPr>
    </w:lvl>
    <w:lvl w:ilvl="3" w:tplc="E766D356" w:tentative="1">
      <w:start w:val="1"/>
      <w:numFmt w:val="bullet"/>
      <w:lvlText w:val="•"/>
      <w:lvlJc w:val="left"/>
      <w:pPr>
        <w:tabs>
          <w:tab w:val="num" w:pos="2880"/>
        </w:tabs>
        <w:ind w:left="2880" w:hanging="360"/>
      </w:pPr>
      <w:rPr>
        <w:rFonts w:ascii="Arial" w:hAnsi="Arial" w:hint="default"/>
      </w:rPr>
    </w:lvl>
    <w:lvl w:ilvl="4" w:tplc="2C5C3D5E" w:tentative="1">
      <w:start w:val="1"/>
      <w:numFmt w:val="bullet"/>
      <w:lvlText w:val="•"/>
      <w:lvlJc w:val="left"/>
      <w:pPr>
        <w:tabs>
          <w:tab w:val="num" w:pos="3600"/>
        </w:tabs>
        <w:ind w:left="3600" w:hanging="360"/>
      </w:pPr>
      <w:rPr>
        <w:rFonts w:ascii="Arial" w:hAnsi="Arial" w:hint="default"/>
      </w:rPr>
    </w:lvl>
    <w:lvl w:ilvl="5" w:tplc="B058C6D4" w:tentative="1">
      <w:start w:val="1"/>
      <w:numFmt w:val="bullet"/>
      <w:lvlText w:val="•"/>
      <w:lvlJc w:val="left"/>
      <w:pPr>
        <w:tabs>
          <w:tab w:val="num" w:pos="4320"/>
        </w:tabs>
        <w:ind w:left="4320" w:hanging="360"/>
      </w:pPr>
      <w:rPr>
        <w:rFonts w:ascii="Arial" w:hAnsi="Arial" w:hint="default"/>
      </w:rPr>
    </w:lvl>
    <w:lvl w:ilvl="6" w:tplc="6784BDBE" w:tentative="1">
      <w:start w:val="1"/>
      <w:numFmt w:val="bullet"/>
      <w:lvlText w:val="•"/>
      <w:lvlJc w:val="left"/>
      <w:pPr>
        <w:tabs>
          <w:tab w:val="num" w:pos="5040"/>
        </w:tabs>
        <w:ind w:left="5040" w:hanging="360"/>
      </w:pPr>
      <w:rPr>
        <w:rFonts w:ascii="Arial" w:hAnsi="Arial" w:hint="default"/>
      </w:rPr>
    </w:lvl>
    <w:lvl w:ilvl="7" w:tplc="D14AAAFA" w:tentative="1">
      <w:start w:val="1"/>
      <w:numFmt w:val="bullet"/>
      <w:lvlText w:val="•"/>
      <w:lvlJc w:val="left"/>
      <w:pPr>
        <w:tabs>
          <w:tab w:val="num" w:pos="5760"/>
        </w:tabs>
        <w:ind w:left="5760" w:hanging="360"/>
      </w:pPr>
      <w:rPr>
        <w:rFonts w:ascii="Arial" w:hAnsi="Arial" w:hint="default"/>
      </w:rPr>
    </w:lvl>
    <w:lvl w:ilvl="8" w:tplc="C40A7032" w:tentative="1">
      <w:start w:val="1"/>
      <w:numFmt w:val="bullet"/>
      <w:lvlText w:val="•"/>
      <w:lvlJc w:val="left"/>
      <w:pPr>
        <w:tabs>
          <w:tab w:val="num" w:pos="6480"/>
        </w:tabs>
        <w:ind w:left="6480" w:hanging="360"/>
      </w:pPr>
      <w:rPr>
        <w:rFonts w:ascii="Arial" w:hAnsi="Arial" w:hint="default"/>
      </w:rPr>
    </w:lvl>
  </w:abstractNum>
  <w:abstractNum w:abstractNumId="26">
    <w:nsid w:val="4A6435C9"/>
    <w:multiLevelType w:val="hybridMultilevel"/>
    <w:tmpl w:val="2D8E1F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4CCB5BB0"/>
    <w:multiLevelType w:val="hybridMultilevel"/>
    <w:tmpl w:val="6FDE1C60"/>
    <w:lvl w:ilvl="0" w:tplc="04130001">
      <w:start w:val="1"/>
      <w:numFmt w:v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28">
    <w:nsid w:val="4EDD35A5"/>
    <w:multiLevelType w:val="hybridMultilevel"/>
    <w:tmpl w:val="402076B0"/>
    <w:lvl w:ilvl="0" w:tplc="D480DF2A">
      <w:numFmt w:val="bullet"/>
      <w:lvlText w:val="-"/>
      <w:lvlJc w:val="left"/>
      <w:pPr>
        <w:ind w:left="720" w:hanging="360"/>
      </w:pPr>
      <w:rPr>
        <w:rFonts w:ascii="Arial" w:eastAsia="Calibri" w:hAnsi="Arial" w:cs="Arial" w:hint="default"/>
        <w:lang w:val="nl-NL"/>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9">
    <w:nsid w:val="4FC0465D"/>
    <w:multiLevelType w:val="multilevel"/>
    <w:tmpl w:val="0413001F"/>
    <w:lvl w:ilvl="0">
      <w:start w:val="1"/>
      <w:numFmt w:val="decimal"/>
      <w:lvlText w:val="%1."/>
      <w:lvlJc w:val="left"/>
      <w:pPr>
        <w:ind w:left="1776" w:hanging="360"/>
      </w:pPr>
      <w:rPr>
        <w:rFonts w:hint="default"/>
      </w:rPr>
    </w:lvl>
    <w:lvl w:ilvl="1">
      <w:start w:val="1"/>
      <w:numFmt w:val="decimal"/>
      <w:lvlText w:val="%1.%2."/>
      <w:lvlJc w:val="left"/>
      <w:pPr>
        <w:ind w:left="2208" w:hanging="432"/>
      </w:pPr>
      <w:rPr>
        <w:rFonts w:hint="default"/>
      </w:rPr>
    </w:lvl>
    <w:lvl w:ilvl="2">
      <w:start w:val="1"/>
      <w:numFmt w:val="decimal"/>
      <w:lvlText w:val="%1.%2.%3."/>
      <w:lvlJc w:val="left"/>
      <w:pPr>
        <w:ind w:left="2640" w:hanging="504"/>
      </w:pPr>
      <w:rPr>
        <w:rFonts w:hint="default"/>
      </w:rPr>
    </w:lvl>
    <w:lvl w:ilvl="3">
      <w:start w:val="1"/>
      <w:numFmt w:val="decimal"/>
      <w:lvlText w:val="%1.%2.%3.%4."/>
      <w:lvlJc w:val="left"/>
      <w:pPr>
        <w:ind w:left="3144" w:hanging="648"/>
      </w:pPr>
      <w:rPr>
        <w:rFonts w:hint="default"/>
      </w:rPr>
    </w:lvl>
    <w:lvl w:ilvl="4">
      <w:start w:val="1"/>
      <w:numFmt w:val="decimal"/>
      <w:lvlText w:val="%1.%2.%3.%4.%5."/>
      <w:lvlJc w:val="left"/>
      <w:pPr>
        <w:ind w:left="3648" w:hanging="792"/>
      </w:pPr>
      <w:rPr>
        <w:rFonts w:hint="default"/>
      </w:rPr>
    </w:lvl>
    <w:lvl w:ilvl="5">
      <w:start w:val="1"/>
      <w:numFmt w:val="decimal"/>
      <w:lvlText w:val="%1.%2.%3.%4.%5.%6."/>
      <w:lvlJc w:val="left"/>
      <w:pPr>
        <w:ind w:left="4152" w:hanging="936"/>
      </w:pPr>
      <w:rPr>
        <w:rFonts w:hint="default"/>
      </w:rPr>
    </w:lvl>
    <w:lvl w:ilvl="6">
      <w:start w:val="1"/>
      <w:numFmt w:val="decimal"/>
      <w:lvlText w:val="%1.%2.%3.%4.%5.%6.%7."/>
      <w:lvlJc w:val="left"/>
      <w:pPr>
        <w:ind w:left="4656" w:hanging="1080"/>
      </w:pPr>
      <w:rPr>
        <w:rFonts w:hint="default"/>
      </w:rPr>
    </w:lvl>
    <w:lvl w:ilvl="7">
      <w:start w:val="1"/>
      <w:numFmt w:val="decimal"/>
      <w:lvlText w:val="%1.%2.%3.%4.%5.%6.%7.%8."/>
      <w:lvlJc w:val="left"/>
      <w:pPr>
        <w:ind w:left="5160" w:hanging="1224"/>
      </w:pPr>
      <w:rPr>
        <w:rFonts w:hint="default"/>
      </w:rPr>
    </w:lvl>
    <w:lvl w:ilvl="8">
      <w:start w:val="1"/>
      <w:numFmt w:val="decimal"/>
      <w:lvlText w:val="%1.%2.%3.%4.%5.%6.%7.%8.%9."/>
      <w:lvlJc w:val="left"/>
      <w:pPr>
        <w:ind w:left="5736" w:hanging="1440"/>
      </w:pPr>
      <w:rPr>
        <w:rFonts w:hint="default"/>
      </w:rPr>
    </w:lvl>
  </w:abstractNum>
  <w:abstractNum w:abstractNumId="30">
    <w:nsid w:val="4FFA61F6"/>
    <w:multiLevelType w:val="hybridMultilevel"/>
    <w:tmpl w:val="569859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50895711"/>
    <w:multiLevelType w:val="multilevel"/>
    <w:tmpl w:val="0413001F"/>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nsid w:val="54F03351"/>
    <w:multiLevelType w:val="hybridMultilevel"/>
    <w:tmpl w:val="61E0415E"/>
    <w:lvl w:ilvl="0" w:tplc="0413000F">
      <w:start w:val="1"/>
      <w:numFmt w:val="decimal"/>
      <w:lvlText w:val="%1."/>
      <w:lvlJc w:val="left"/>
      <w:pPr>
        <w:ind w:left="1068" w:hanging="360"/>
      </w:pPr>
      <w:rPr>
        <w:rFonts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3">
    <w:nsid w:val="583365D5"/>
    <w:multiLevelType w:val="hybridMultilevel"/>
    <w:tmpl w:val="E856F0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nsid w:val="5A886234"/>
    <w:multiLevelType w:val="hybridMultilevel"/>
    <w:tmpl w:val="5D8426A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nsid w:val="5B674F4C"/>
    <w:multiLevelType w:val="hybridMultilevel"/>
    <w:tmpl w:val="C52CE132"/>
    <w:lvl w:ilvl="0" w:tplc="04130001">
      <w:start w:val="1"/>
      <w:numFmt w:v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36">
    <w:nsid w:val="5D6F3244"/>
    <w:multiLevelType w:val="hybridMultilevel"/>
    <w:tmpl w:val="19C4E008"/>
    <w:lvl w:ilvl="0" w:tplc="04130001">
      <w:start w:val="1"/>
      <w:numFmt w:val="bullet"/>
      <w:lvlText w:val=""/>
      <w:lvlJc w:val="left"/>
      <w:pPr>
        <w:ind w:left="855" w:hanging="360"/>
      </w:pPr>
      <w:rPr>
        <w:rFonts w:ascii="Symbol" w:hAnsi="Symbol" w:hint="default"/>
      </w:rPr>
    </w:lvl>
    <w:lvl w:ilvl="1" w:tplc="04130003" w:tentative="1">
      <w:start w:val="1"/>
      <w:numFmt w:val="bullet"/>
      <w:lvlText w:val="o"/>
      <w:lvlJc w:val="left"/>
      <w:pPr>
        <w:ind w:left="1575" w:hanging="360"/>
      </w:pPr>
      <w:rPr>
        <w:rFonts w:ascii="Courier New" w:hAnsi="Courier New" w:cs="Courier New" w:hint="default"/>
      </w:rPr>
    </w:lvl>
    <w:lvl w:ilvl="2" w:tplc="04130005" w:tentative="1">
      <w:start w:val="1"/>
      <w:numFmt w:val="bullet"/>
      <w:lvlText w:val=""/>
      <w:lvlJc w:val="left"/>
      <w:pPr>
        <w:ind w:left="2295" w:hanging="360"/>
      </w:pPr>
      <w:rPr>
        <w:rFonts w:ascii="Wingdings" w:hAnsi="Wingdings" w:hint="default"/>
      </w:rPr>
    </w:lvl>
    <w:lvl w:ilvl="3" w:tplc="04130001" w:tentative="1">
      <w:start w:val="1"/>
      <w:numFmt w:val="bullet"/>
      <w:lvlText w:val=""/>
      <w:lvlJc w:val="left"/>
      <w:pPr>
        <w:ind w:left="3015" w:hanging="360"/>
      </w:pPr>
      <w:rPr>
        <w:rFonts w:ascii="Symbol" w:hAnsi="Symbol" w:hint="default"/>
      </w:rPr>
    </w:lvl>
    <w:lvl w:ilvl="4" w:tplc="04130003" w:tentative="1">
      <w:start w:val="1"/>
      <w:numFmt w:val="bullet"/>
      <w:lvlText w:val="o"/>
      <w:lvlJc w:val="left"/>
      <w:pPr>
        <w:ind w:left="3735" w:hanging="360"/>
      </w:pPr>
      <w:rPr>
        <w:rFonts w:ascii="Courier New" w:hAnsi="Courier New" w:cs="Courier New" w:hint="default"/>
      </w:rPr>
    </w:lvl>
    <w:lvl w:ilvl="5" w:tplc="04130005" w:tentative="1">
      <w:start w:val="1"/>
      <w:numFmt w:val="bullet"/>
      <w:lvlText w:val=""/>
      <w:lvlJc w:val="left"/>
      <w:pPr>
        <w:ind w:left="4455" w:hanging="360"/>
      </w:pPr>
      <w:rPr>
        <w:rFonts w:ascii="Wingdings" w:hAnsi="Wingdings" w:hint="default"/>
      </w:rPr>
    </w:lvl>
    <w:lvl w:ilvl="6" w:tplc="04130001" w:tentative="1">
      <w:start w:val="1"/>
      <w:numFmt w:val="bullet"/>
      <w:lvlText w:val=""/>
      <w:lvlJc w:val="left"/>
      <w:pPr>
        <w:ind w:left="5175" w:hanging="360"/>
      </w:pPr>
      <w:rPr>
        <w:rFonts w:ascii="Symbol" w:hAnsi="Symbol" w:hint="default"/>
      </w:rPr>
    </w:lvl>
    <w:lvl w:ilvl="7" w:tplc="04130003" w:tentative="1">
      <w:start w:val="1"/>
      <w:numFmt w:val="bullet"/>
      <w:lvlText w:val="o"/>
      <w:lvlJc w:val="left"/>
      <w:pPr>
        <w:ind w:left="5895" w:hanging="360"/>
      </w:pPr>
      <w:rPr>
        <w:rFonts w:ascii="Courier New" w:hAnsi="Courier New" w:cs="Courier New" w:hint="default"/>
      </w:rPr>
    </w:lvl>
    <w:lvl w:ilvl="8" w:tplc="04130005" w:tentative="1">
      <w:start w:val="1"/>
      <w:numFmt w:val="bullet"/>
      <w:lvlText w:val=""/>
      <w:lvlJc w:val="left"/>
      <w:pPr>
        <w:ind w:left="6615" w:hanging="360"/>
      </w:pPr>
      <w:rPr>
        <w:rFonts w:ascii="Wingdings" w:hAnsi="Wingdings" w:hint="default"/>
      </w:rPr>
    </w:lvl>
  </w:abstractNum>
  <w:abstractNum w:abstractNumId="37">
    <w:nsid w:val="5D986433"/>
    <w:multiLevelType w:val="hybridMultilevel"/>
    <w:tmpl w:val="7A50C554"/>
    <w:lvl w:ilvl="0" w:tplc="0413000F">
      <w:start w:val="1"/>
      <w:numFmt w:val="decimal"/>
      <w:lvlText w:val="%1."/>
      <w:lvlJc w:val="left"/>
      <w:pPr>
        <w:ind w:left="1004" w:hanging="360"/>
      </w:pPr>
      <w:rPr>
        <w:rFonts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38">
    <w:nsid w:val="650C5120"/>
    <w:multiLevelType w:val="hybridMultilevel"/>
    <w:tmpl w:val="F528BCC4"/>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nsid w:val="66895D3C"/>
    <w:multiLevelType w:val="multilevel"/>
    <w:tmpl w:val="49080854"/>
    <w:lvl w:ilvl="0">
      <w:start w:val="1"/>
      <w:numFmt w:val="decimal"/>
      <w:pStyle w:val="Heading1"/>
      <w:lvlText w:val="%1"/>
      <w:lvlJc w:val="left"/>
      <w:pPr>
        <w:tabs>
          <w:tab w:val="num" w:pos="574"/>
        </w:tabs>
        <w:ind w:left="574" w:hanging="432"/>
      </w:pPr>
      <w:rPr>
        <w:rFonts w:hint="default"/>
        <w:b/>
        <w:color w:val="auto"/>
        <w:sz w:val="24"/>
      </w:rPr>
    </w:lvl>
    <w:lvl w:ilvl="1">
      <w:start w:val="1"/>
      <w:numFmt w:val="decimal"/>
      <w:pStyle w:val="Heading2"/>
      <w:lvlText w:val="%1.%2"/>
      <w:lvlJc w:val="left"/>
      <w:pPr>
        <w:tabs>
          <w:tab w:val="num" w:pos="576"/>
        </w:tabs>
        <w:ind w:left="576" w:hanging="576"/>
      </w:pPr>
      <w:rPr>
        <w:rFonts w:hint="default"/>
        <w:b/>
        <w:color w:val="auto"/>
      </w:rPr>
    </w:lvl>
    <w:lvl w:ilvl="2">
      <w:start w:val="1"/>
      <w:numFmt w:val="bullet"/>
      <w:pStyle w:val="Heading3"/>
      <w:lvlText w:val=""/>
      <w:lvlJc w:val="left"/>
      <w:pPr>
        <w:tabs>
          <w:tab w:val="num" w:pos="720"/>
        </w:tabs>
        <w:ind w:left="720" w:hanging="720"/>
      </w:pPr>
      <w:rPr>
        <w:rFonts w:ascii="Symbol" w:hAnsi="Symbol"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0">
    <w:nsid w:val="674753B5"/>
    <w:multiLevelType w:val="hybridMultilevel"/>
    <w:tmpl w:val="1F5687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nsid w:val="67D17FC5"/>
    <w:multiLevelType w:val="hybridMultilevel"/>
    <w:tmpl w:val="84E4A5F6"/>
    <w:lvl w:ilvl="0" w:tplc="04130003">
      <w:start w:val="1"/>
      <w:numFmt w:val="bullet"/>
      <w:lvlText w:val="o"/>
      <w:lvlJc w:val="left"/>
      <w:pPr>
        <w:ind w:left="1287" w:hanging="360"/>
      </w:pPr>
      <w:rPr>
        <w:rFonts w:ascii="Courier New" w:hAnsi="Courier New" w:cs="Courier New"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42">
    <w:nsid w:val="684A1BFC"/>
    <w:multiLevelType w:val="hybridMultilevel"/>
    <w:tmpl w:val="75D26A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nsid w:val="68FF5BC8"/>
    <w:multiLevelType w:val="hybridMultilevel"/>
    <w:tmpl w:val="7F905422"/>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nsid w:val="694F4E87"/>
    <w:multiLevelType w:val="hybridMultilevel"/>
    <w:tmpl w:val="09127458"/>
    <w:lvl w:ilvl="0" w:tplc="04130011">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5">
    <w:nsid w:val="695A61AD"/>
    <w:multiLevelType w:val="hybridMultilevel"/>
    <w:tmpl w:val="CB46BB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nsid w:val="6A2E34FF"/>
    <w:multiLevelType w:val="hybridMultilevel"/>
    <w:tmpl w:val="AFF01B9C"/>
    <w:lvl w:ilvl="0" w:tplc="4B3EEC60">
      <w:numFmt w:val="bullet"/>
      <w:lvlText w:val="-"/>
      <w:lvlJc w:val="left"/>
      <w:pPr>
        <w:ind w:left="720" w:hanging="360"/>
      </w:pPr>
      <w:rPr>
        <w:rFonts w:ascii="Verdana" w:eastAsia="Times New Roman"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nsid w:val="6CDB59B6"/>
    <w:multiLevelType w:val="multilevel"/>
    <w:tmpl w:val="D5F0E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F573138"/>
    <w:multiLevelType w:val="hybridMultilevel"/>
    <w:tmpl w:val="524CC2D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nsid w:val="75A9313E"/>
    <w:multiLevelType w:val="hybridMultilevel"/>
    <w:tmpl w:val="BBD093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0">
    <w:nsid w:val="76FD1C4E"/>
    <w:multiLevelType w:val="hybridMultilevel"/>
    <w:tmpl w:val="571AFC4A"/>
    <w:lvl w:ilvl="0" w:tplc="04130003">
      <w:start w:val="1"/>
      <w:numFmt w:val="bullet"/>
      <w:lvlText w:val="o"/>
      <w:lvlJc w:val="left"/>
      <w:pPr>
        <w:ind w:left="1287" w:hanging="360"/>
      </w:pPr>
      <w:rPr>
        <w:rFonts w:ascii="Courier New" w:hAnsi="Courier New" w:cs="Courier New"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51">
    <w:nsid w:val="770666D1"/>
    <w:multiLevelType w:val="hybridMultilevel"/>
    <w:tmpl w:val="58481CB2"/>
    <w:lvl w:ilvl="0" w:tplc="04130003">
      <w:start w:val="1"/>
      <w:numFmt w:val="bullet"/>
      <w:lvlText w:val="o"/>
      <w:lvlJc w:val="left"/>
      <w:pPr>
        <w:ind w:left="1287" w:hanging="360"/>
      </w:pPr>
      <w:rPr>
        <w:rFonts w:ascii="Courier New" w:hAnsi="Courier New" w:cs="Courier New"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52">
    <w:nsid w:val="78B21B48"/>
    <w:multiLevelType w:val="hybridMultilevel"/>
    <w:tmpl w:val="C178A778"/>
    <w:lvl w:ilvl="0" w:tplc="15DE2C64">
      <w:start w:val="1"/>
      <w:numFmt w:val="bullet"/>
      <w:lvlText w:val=""/>
      <w:lvlJc w:val="left"/>
      <w:pPr>
        <w:tabs>
          <w:tab w:val="num" w:pos="720"/>
        </w:tabs>
        <w:ind w:left="720" w:hanging="360"/>
      </w:pPr>
      <w:rPr>
        <w:rFonts w:ascii="Wingdings" w:hAnsi="Wingdings" w:hint="default"/>
      </w:rPr>
    </w:lvl>
    <w:lvl w:ilvl="1" w:tplc="73D64CB6">
      <w:start w:val="1"/>
      <w:numFmt w:val="bullet"/>
      <w:lvlText w:val=""/>
      <w:lvlJc w:val="left"/>
      <w:pPr>
        <w:tabs>
          <w:tab w:val="num" w:pos="1440"/>
        </w:tabs>
        <w:ind w:left="1440" w:hanging="360"/>
      </w:pPr>
      <w:rPr>
        <w:rFonts w:ascii="Wingdings" w:hAnsi="Wingdings" w:hint="default"/>
      </w:rPr>
    </w:lvl>
    <w:lvl w:ilvl="2" w:tplc="501E175A" w:tentative="1">
      <w:start w:val="1"/>
      <w:numFmt w:val="bullet"/>
      <w:lvlText w:val=""/>
      <w:lvlJc w:val="left"/>
      <w:pPr>
        <w:tabs>
          <w:tab w:val="num" w:pos="2160"/>
        </w:tabs>
        <w:ind w:left="2160" w:hanging="360"/>
      </w:pPr>
      <w:rPr>
        <w:rFonts w:ascii="Wingdings" w:hAnsi="Wingdings" w:hint="default"/>
      </w:rPr>
    </w:lvl>
    <w:lvl w:ilvl="3" w:tplc="220814CA" w:tentative="1">
      <w:start w:val="1"/>
      <w:numFmt w:val="bullet"/>
      <w:lvlText w:val=""/>
      <w:lvlJc w:val="left"/>
      <w:pPr>
        <w:tabs>
          <w:tab w:val="num" w:pos="2880"/>
        </w:tabs>
        <w:ind w:left="2880" w:hanging="360"/>
      </w:pPr>
      <w:rPr>
        <w:rFonts w:ascii="Wingdings" w:hAnsi="Wingdings" w:hint="default"/>
      </w:rPr>
    </w:lvl>
    <w:lvl w:ilvl="4" w:tplc="CE760276" w:tentative="1">
      <w:start w:val="1"/>
      <w:numFmt w:val="bullet"/>
      <w:lvlText w:val=""/>
      <w:lvlJc w:val="left"/>
      <w:pPr>
        <w:tabs>
          <w:tab w:val="num" w:pos="3600"/>
        </w:tabs>
        <w:ind w:left="3600" w:hanging="360"/>
      </w:pPr>
      <w:rPr>
        <w:rFonts w:ascii="Wingdings" w:hAnsi="Wingdings" w:hint="default"/>
      </w:rPr>
    </w:lvl>
    <w:lvl w:ilvl="5" w:tplc="DA26A5C8" w:tentative="1">
      <w:start w:val="1"/>
      <w:numFmt w:val="bullet"/>
      <w:lvlText w:val=""/>
      <w:lvlJc w:val="left"/>
      <w:pPr>
        <w:tabs>
          <w:tab w:val="num" w:pos="4320"/>
        </w:tabs>
        <w:ind w:left="4320" w:hanging="360"/>
      </w:pPr>
      <w:rPr>
        <w:rFonts w:ascii="Wingdings" w:hAnsi="Wingdings" w:hint="default"/>
      </w:rPr>
    </w:lvl>
    <w:lvl w:ilvl="6" w:tplc="839ECC4E" w:tentative="1">
      <w:start w:val="1"/>
      <w:numFmt w:val="bullet"/>
      <w:lvlText w:val=""/>
      <w:lvlJc w:val="left"/>
      <w:pPr>
        <w:tabs>
          <w:tab w:val="num" w:pos="5040"/>
        </w:tabs>
        <w:ind w:left="5040" w:hanging="360"/>
      </w:pPr>
      <w:rPr>
        <w:rFonts w:ascii="Wingdings" w:hAnsi="Wingdings" w:hint="default"/>
      </w:rPr>
    </w:lvl>
    <w:lvl w:ilvl="7" w:tplc="43AED01E" w:tentative="1">
      <w:start w:val="1"/>
      <w:numFmt w:val="bullet"/>
      <w:lvlText w:val=""/>
      <w:lvlJc w:val="left"/>
      <w:pPr>
        <w:tabs>
          <w:tab w:val="num" w:pos="5760"/>
        </w:tabs>
        <w:ind w:left="5760" w:hanging="360"/>
      </w:pPr>
      <w:rPr>
        <w:rFonts w:ascii="Wingdings" w:hAnsi="Wingdings" w:hint="default"/>
      </w:rPr>
    </w:lvl>
    <w:lvl w:ilvl="8" w:tplc="A4EED1BA" w:tentative="1">
      <w:start w:val="1"/>
      <w:numFmt w:val="bullet"/>
      <w:lvlText w:val=""/>
      <w:lvlJc w:val="left"/>
      <w:pPr>
        <w:tabs>
          <w:tab w:val="num" w:pos="6480"/>
        </w:tabs>
        <w:ind w:left="6480" w:hanging="360"/>
      </w:pPr>
      <w:rPr>
        <w:rFonts w:ascii="Wingdings" w:hAnsi="Wingdings" w:hint="default"/>
      </w:rPr>
    </w:lvl>
  </w:abstractNum>
  <w:abstractNum w:abstractNumId="53">
    <w:nsid w:val="7C2A2937"/>
    <w:multiLevelType w:val="hybridMultilevel"/>
    <w:tmpl w:val="D68AE462"/>
    <w:lvl w:ilvl="0" w:tplc="0413000F">
      <w:start w:val="1"/>
      <w:numFmt w:val="decimal"/>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4">
    <w:nsid w:val="7DE50EBC"/>
    <w:multiLevelType w:val="hybridMultilevel"/>
    <w:tmpl w:val="E3B63F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5">
    <w:nsid w:val="7F606C64"/>
    <w:multiLevelType w:val="hybridMultilevel"/>
    <w:tmpl w:val="F0D260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9"/>
  </w:num>
  <w:num w:numId="2">
    <w:abstractNumId w:val="2"/>
  </w:num>
  <w:num w:numId="3">
    <w:abstractNumId w:val="8"/>
  </w:num>
  <w:num w:numId="4">
    <w:abstractNumId w:val="40"/>
  </w:num>
  <w:num w:numId="5">
    <w:abstractNumId w:val="30"/>
  </w:num>
  <w:num w:numId="6">
    <w:abstractNumId w:val="18"/>
  </w:num>
  <w:num w:numId="7">
    <w:abstractNumId w:val="12"/>
  </w:num>
  <w:num w:numId="8">
    <w:abstractNumId w:val="6"/>
  </w:num>
  <w:num w:numId="9">
    <w:abstractNumId w:val="48"/>
  </w:num>
  <w:num w:numId="10">
    <w:abstractNumId w:val="31"/>
  </w:num>
  <w:num w:numId="11">
    <w:abstractNumId w:val="53"/>
  </w:num>
  <w:num w:numId="12">
    <w:abstractNumId w:val="23"/>
  </w:num>
  <w:num w:numId="13">
    <w:abstractNumId w:val="3"/>
  </w:num>
  <w:num w:numId="14">
    <w:abstractNumId w:val="29"/>
  </w:num>
  <w:num w:numId="15">
    <w:abstractNumId w:val="36"/>
  </w:num>
  <w:num w:numId="16">
    <w:abstractNumId w:val="47"/>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2"/>
  </w:num>
  <w:num w:numId="19">
    <w:abstractNumId w:val="35"/>
  </w:num>
  <w:num w:numId="20">
    <w:abstractNumId w:val="27"/>
  </w:num>
  <w:num w:numId="21">
    <w:abstractNumId w:val="54"/>
  </w:num>
  <w:num w:numId="22">
    <w:abstractNumId w:val="49"/>
  </w:num>
  <w:num w:numId="23">
    <w:abstractNumId w:val="45"/>
  </w:num>
  <w:num w:numId="24">
    <w:abstractNumId w:val="17"/>
  </w:num>
  <w:num w:numId="25">
    <w:abstractNumId w:val="13"/>
  </w:num>
  <w:num w:numId="26">
    <w:abstractNumId w:val="0"/>
  </w:num>
  <w:num w:numId="27">
    <w:abstractNumId w:val="10"/>
  </w:num>
  <w:num w:numId="28">
    <w:abstractNumId w:val="55"/>
  </w:num>
  <w:num w:numId="29">
    <w:abstractNumId w:val="22"/>
  </w:num>
  <w:num w:numId="30">
    <w:abstractNumId w:val="50"/>
  </w:num>
  <w:num w:numId="31">
    <w:abstractNumId w:val="37"/>
  </w:num>
  <w:num w:numId="32">
    <w:abstractNumId w:val="15"/>
  </w:num>
  <w:num w:numId="33">
    <w:abstractNumId w:val="16"/>
  </w:num>
  <w:num w:numId="34">
    <w:abstractNumId w:val="9"/>
  </w:num>
  <w:num w:numId="35">
    <w:abstractNumId w:val="11"/>
  </w:num>
  <w:num w:numId="36">
    <w:abstractNumId w:val="46"/>
  </w:num>
  <w:num w:numId="37">
    <w:abstractNumId w:val="44"/>
  </w:num>
  <w:num w:numId="38">
    <w:abstractNumId w:val="4"/>
  </w:num>
  <w:num w:numId="39">
    <w:abstractNumId w:val="43"/>
  </w:num>
  <w:num w:numId="40">
    <w:abstractNumId w:val="32"/>
  </w:num>
  <w:num w:numId="41">
    <w:abstractNumId w:val="34"/>
  </w:num>
  <w:num w:numId="42">
    <w:abstractNumId w:val="26"/>
  </w:num>
  <w:num w:numId="43">
    <w:abstractNumId w:val="38"/>
  </w:num>
  <w:num w:numId="44">
    <w:abstractNumId w:val="5"/>
  </w:num>
  <w:num w:numId="45">
    <w:abstractNumId w:val="1"/>
  </w:num>
  <w:num w:numId="46">
    <w:abstractNumId w:val="33"/>
  </w:num>
  <w:num w:numId="47">
    <w:abstractNumId w:val="21"/>
  </w:num>
  <w:num w:numId="48">
    <w:abstractNumId w:val="7"/>
  </w:num>
  <w:num w:numId="49">
    <w:abstractNumId w:val="19"/>
  </w:num>
  <w:num w:numId="50">
    <w:abstractNumId w:val="28"/>
  </w:num>
  <w:num w:numId="51">
    <w:abstractNumId w:val="24"/>
  </w:num>
  <w:num w:numId="52">
    <w:abstractNumId w:val="42"/>
  </w:num>
  <w:num w:numId="53">
    <w:abstractNumId w:val="14"/>
  </w:num>
  <w:num w:numId="54">
    <w:abstractNumId w:val="41"/>
  </w:num>
  <w:num w:numId="55">
    <w:abstractNumId w:val="51"/>
  </w:num>
  <w:num w:numId="56">
    <w:abstractNumId w:val="20"/>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E2E"/>
    <w:rsid w:val="000030C5"/>
    <w:rsid w:val="0000751F"/>
    <w:rsid w:val="0001010F"/>
    <w:rsid w:val="00016552"/>
    <w:rsid w:val="00016B2E"/>
    <w:rsid w:val="00017E51"/>
    <w:rsid w:val="00020BFE"/>
    <w:rsid w:val="000213EA"/>
    <w:rsid w:val="00024456"/>
    <w:rsid w:val="00024745"/>
    <w:rsid w:val="000249AB"/>
    <w:rsid w:val="0002615A"/>
    <w:rsid w:val="00030120"/>
    <w:rsid w:val="00030374"/>
    <w:rsid w:val="00031200"/>
    <w:rsid w:val="00032549"/>
    <w:rsid w:val="00037759"/>
    <w:rsid w:val="0004168A"/>
    <w:rsid w:val="00041F8B"/>
    <w:rsid w:val="0004262A"/>
    <w:rsid w:val="00042E2A"/>
    <w:rsid w:val="000453B9"/>
    <w:rsid w:val="000467A7"/>
    <w:rsid w:val="00047078"/>
    <w:rsid w:val="00051AC8"/>
    <w:rsid w:val="0005327D"/>
    <w:rsid w:val="000552DC"/>
    <w:rsid w:val="000565A0"/>
    <w:rsid w:val="00056AF0"/>
    <w:rsid w:val="00057C3D"/>
    <w:rsid w:val="00061620"/>
    <w:rsid w:val="00062D49"/>
    <w:rsid w:val="00063F63"/>
    <w:rsid w:val="000653B0"/>
    <w:rsid w:val="00065ED5"/>
    <w:rsid w:val="0007235C"/>
    <w:rsid w:val="0007262D"/>
    <w:rsid w:val="00083D85"/>
    <w:rsid w:val="00084F05"/>
    <w:rsid w:val="00085ABC"/>
    <w:rsid w:val="00086336"/>
    <w:rsid w:val="00087588"/>
    <w:rsid w:val="00087A87"/>
    <w:rsid w:val="00087AD7"/>
    <w:rsid w:val="00090513"/>
    <w:rsid w:val="00091B59"/>
    <w:rsid w:val="000928D6"/>
    <w:rsid w:val="0009308A"/>
    <w:rsid w:val="00096970"/>
    <w:rsid w:val="000A3252"/>
    <w:rsid w:val="000A5CF4"/>
    <w:rsid w:val="000A7E96"/>
    <w:rsid w:val="000B1D61"/>
    <w:rsid w:val="000B1F0B"/>
    <w:rsid w:val="000B26F3"/>
    <w:rsid w:val="000B2B1B"/>
    <w:rsid w:val="000C0229"/>
    <w:rsid w:val="000C03AB"/>
    <w:rsid w:val="000C18FB"/>
    <w:rsid w:val="000C3282"/>
    <w:rsid w:val="000C64DD"/>
    <w:rsid w:val="000D1D68"/>
    <w:rsid w:val="000D270C"/>
    <w:rsid w:val="000D2D60"/>
    <w:rsid w:val="000D45FD"/>
    <w:rsid w:val="000D48A8"/>
    <w:rsid w:val="000D66F1"/>
    <w:rsid w:val="000D7E61"/>
    <w:rsid w:val="000D7E9E"/>
    <w:rsid w:val="000E4E5F"/>
    <w:rsid w:val="000E7222"/>
    <w:rsid w:val="000F1D81"/>
    <w:rsid w:val="000F327B"/>
    <w:rsid w:val="000F35F9"/>
    <w:rsid w:val="000F5E2E"/>
    <w:rsid w:val="000F6458"/>
    <w:rsid w:val="000F74A7"/>
    <w:rsid w:val="00101EE4"/>
    <w:rsid w:val="00102CC4"/>
    <w:rsid w:val="0010369B"/>
    <w:rsid w:val="00104A50"/>
    <w:rsid w:val="00105A03"/>
    <w:rsid w:val="00105D36"/>
    <w:rsid w:val="001071AC"/>
    <w:rsid w:val="001077ED"/>
    <w:rsid w:val="001120A6"/>
    <w:rsid w:val="00112874"/>
    <w:rsid w:val="00115DD1"/>
    <w:rsid w:val="00120D05"/>
    <w:rsid w:val="00124B2C"/>
    <w:rsid w:val="00126AF7"/>
    <w:rsid w:val="00126B70"/>
    <w:rsid w:val="00126D10"/>
    <w:rsid w:val="00127D99"/>
    <w:rsid w:val="0013271C"/>
    <w:rsid w:val="0013330A"/>
    <w:rsid w:val="00135F38"/>
    <w:rsid w:val="00136FD7"/>
    <w:rsid w:val="00137651"/>
    <w:rsid w:val="0014187A"/>
    <w:rsid w:val="001423EC"/>
    <w:rsid w:val="00142A88"/>
    <w:rsid w:val="00142E3E"/>
    <w:rsid w:val="001430BD"/>
    <w:rsid w:val="00143AF2"/>
    <w:rsid w:val="001442BF"/>
    <w:rsid w:val="00144EFA"/>
    <w:rsid w:val="00147D83"/>
    <w:rsid w:val="00152FE1"/>
    <w:rsid w:val="00155149"/>
    <w:rsid w:val="001556CB"/>
    <w:rsid w:val="00155CAC"/>
    <w:rsid w:val="00163AFE"/>
    <w:rsid w:val="0016658D"/>
    <w:rsid w:val="001669E1"/>
    <w:rsid w:val="00170305"/>
    <w:rsid w:val="0017042C"/>
    <w:rsid w:val="001719D9"/>
    <w:rsid w:val="00174495"/>
    <w:rsid w:val="0017695E"/>
    <w:rsid w:val="0018169A"/>
    <w:rsid w:val="001842B7"/>
    <w:rsid w:val="001844A1"/>
    <w:rsid w:val="00185E85"/>
    <w:rsid w:val="00187264"/>
    <w:rsid w:val="0019269C"/>
    <w:rsid w:val="00193DF4"/>
    <w:rsid w:val="0019410F"/>
    <w:rsid w:val="00194925"/>
    <w:rsid w:val="00195329"/>
    <w:rsid w:val="00196D77"/>
    <w:rsid w:val="00197047"/>
    <w:rsid w:val="001A25E9"/>
    <w:rsid w:val="001A2886"/>
    <w:rsid w:val="001A299F"/>
    <w:rsid w:val="001A2D57"/>
    <w:rsid w:val="001A5536"/>
    <w:rsid w:val="001B0F54"/>
    <w:rsid w:val="001B3198"/>
    <w:rsid w:val="001B33EA"/>
    <w:rsid w:val="001B3A86"/>
    <w:rsid w:val="001B42E2"/>
    <w:rsid w:val="001B4C29"/>
    <w:rsid w:val="001C1DD1"/>
    <w:rsid w:val="001D02B8"/>
    <w:rsid w:val="001E0870"/>
    <w:rsid w:val="001E22B4"/>
    <w:rsid w:val="001E2C12"/>
    <w:rsid w:val="001F2E4F"/>
    <w:rsid w:val="001F4349"/>
    <w:rsid w:val="001F4CB8"/>
    <w:rsid w:val="001F606B"/>
    <w:rsid w:val="001F62D7"/>
    <w:rsid w:val="001F6E3E"/>
    <w:rsid w:val="001F7B69"/>
    <w:rsid w:val="001F7DC8"/>
    <w:rsid w:val="0020131D"/>
    <w:rsid w:val="00201E0C"/>
    <w:rsid w:val="0020359C"/>
    <w:rsid w:val="00203C30"/>
    <w:rsid w:val="0020454F"/>
    <w:rsid w:val="00206648"/>
    <w:rsid w:val="00207847"/>
    <w:rsid w:val="00210CAB"/>
    <w:rsid w:val="00216E92"/>
    <w:rsid w:val="00216ED0"/>
    <w:rsid w:val="002209B0"/>
    <w:rsid w:val="002236BA"/>
    <w:rsid w:val="00224A84"/>
    <w:rsid w:val="002259C0"/>
    <w:rsid w:val="00226F19"/>
    <w:rsid w:val="0022758A"/>
    <w:rsid w:val="002275A6"/>
    <w:rsid w:val="00231875"/>
    <w:rsid w:val="00233F7C"/>
    <w:rsid w:val="00233FF4"/>
    <w:rsid w:val="002356CD"/>
    <w:rsid w:val="002363ED"/>
    <w:rsid w:val="00237F9C"/>
    <w:rsid w:val="0024078A"/>
    <w:rsid w:val="002407C3"/>
    <w:rsid w:val="002420DF"/>
    <w:rsid w:val="00243363"/>
    <w:rsid w:val="00244DB4"/>
    <w:rsid w:val="0024613D"/>
    <w:rsid w:val="00252323"/>
    <w:rsid w:val="002608E9"/>
    <w:rsid w:val="00261410"/>
    <w:rsid w:val="00261CE8"/>
    <w:rsid w:val="00263B8F"/>
    <w:rsid w:val="00265FD6"/>
    <w:rsid w:val="0027056F"/>
    <w:rsid w:val="00271B22"/>
    <w:rsid w:val="00273FC6"/>
    <w:rsid w:val="0027417D"/>
    <w:rsid w:val="00274E27"/>
    <w:rsid w:val="002774DF"/>
    <w:rsid w:val="00280464"/>
    <w:rsid w:val="002807C3"/>
    <w:rsid w:val="002813EA"/>
    <w:rsid w:val="00281A3F"/>
    <w:rsid w:val="00281F66"/>
    <w:rsid w:val="00286586"/>
    <w:rsid w:val="00292125"/>
    <w:rsid w:val="0029528B"/>
    <w:rsid w:val="00297270"/>
    <w:rsid w:val="002973D5"/>
    <w:rsid w:val="002A0566"/>
    <w:rsid w:val="002A48FE"/>
    <w:rsid w:val="002B0310"/>
    <w:rsid w:val="002B218E"/>
    <w:rsid w:val="002B4E47"/>
    <w:rsid w:val="002B5B6E"/>
    <w:rsid w:val="002C0341"/>
    <w:rsid w:val="002C086E"/>
    <w:rsid w:val="002C1298"/>
    <w:rsid w:val="002C2AD6"/>
    <w:rsid w:val="002C376F"/>
    <w:rsid w:val="002C51C1"/>
    <w:rsid w:val="002C615D"/>
    <w:rsid w:val="002C7D95"/>
    <w:rsid w:val="002D473C"/>
    <w:rsid w:val="002D4EF4"/>
    <w:rsid w:val="002E34F9"/>
    <w:rsid w:val="002E3919"/>
    <w:rsid w:val="002E5BD3"/>
    <w:rsid w:val="002E7212"/>
    <w:rsid w:val="002F51A4"/>
    <w:rsid w:val="002F5822"/>
    <w:rsid w:val="002F7A49"/>
    <w:rsid w:val="0030070C"/>
    <w:rsid w:val="00300713"/>
    <w:rsid w:val="00300BEF"/>
    <w:rsid w:val="00301DFA"/>
    <w:rsid w:val="00302DEA"/>
    <w:rsid w:val="0030524D"/>
    <w:rsid w:val="00306024"/>
    <w:rsid w:val="00306E62"/>
    <w:rsid w:val="00311112"/>
    <w:rsid w:val="00312EA6"/>
    <w:rsid w:val="00315107"/>
    <w:rsid w:val="0032122F"/>
    <w:rsid w:val="0032178A"/>
    <w:rsid w:val="003218AA"/>
    <w:rsid w:val="00323BC8"/>
    <w:rsid w:val="00323E04"/>
    <w:rsid w:val="00326B31"/>
    <w:rsid w:val="0033062A"/>
    <w:rsid w:val="00330B37"/>
    <w:rsid w:val="00332175"/>
    <w:rsid w:val="003331AC"/>
    <w:rsid w:val="00334DF9"/>
    <w:rsid w:val="003364AE"/>
    <w:rsid w:val="0034040B"/>
    <w:rsid w:val="00342B81"/>
    <w:rsid w:val="00343FF0"/>
    <w:rsid w:val="00351D7E"/>
    <w:rsid w:val="0035211C"/>
    <w:rsid w:val="0036004D"/>
    <w:rsid w:val="00360EF2"/>
    <w:rsid w:val="003629FC"/>
    <w:rsid w:val="00363329"/>
    <w:rsid w:val="00365F4A"/>
    <w:rsid w:val="0036732F"/>
    <w:rsid w:val="00370EC3"/>
    <w:rsid w:val="003710E2"/>
    <w:rsid w:val="0037262F"/>
    <w:rsid w:val="00372E2B"/>
    <w:rsid w:val="00373C02"/>
    <w:rsid w:val="0037466E"/>
    <w:rsid w:val="0037677D"/>
    <w:rsid w:val="003805B4"/>
    <w:rsid w:val="00380D3D"/>
    <w:rsid w:val="003869BA"/>
    <w:rsid w:val="00390C2A"/>
    <w:rsid w:val="00390E52"/>
    <w:rsid w:val="00390EFD"/>
    <w:rsid w:val="00392082"/>
    <w:rsid w:val="00392618"/>
    <w:rsid w:val="003956FC"/>
    <w:rsid w:val="003A0180"/>
    <w:rsid w:val="003A0D2E"/>
    <w:rsid w:val="003A1103"/>
    <w:rsid w:val="003A12B2"/>
    <w:rsid w:val="003A24F3"/>
    <w:rsid w:val="003A394A"/>
    <w:rsid w:val="003A3B88"/>
    <w:rsid w:val="003A3DA8"/>
    <w:rsid w:val="003A4A76"/>
    <w:rsid w:val="003A4A83"/>
    <w:rsid w:val="003A5321"/>
    <w:rsid w:val="003A6085"/>
    <w:rsid w:val="003A7379"/>
    <w:rsid w:val="003B1490"/>
    <w:rsid w:val="003B2A1F"/>
    <w:rsid w:val="003B32B9"/>
    <w:rsid w:val="003B4AD7"/>
    <w:rsid w:val="003C1BFF"/>
    <w:rsid w:val="003C2A60"/>
    <w:rsid w:val="003C34BC"/>
    <w:rsid w:val="003C4DE3"/>
    <w:rsid w:val="003C6173"/>
    <w:rsid w:val="003C6A2D"/>
    <w:rsid w:val="003D0E13"/>
    <w:rsid w:val="003D140C"/>
    <w:rsid w:val="003D1E15"/>
    <w:rsid w:val="003D327E"/>
    <w:rsid w:val="003D5343"/>
    <w:rsid w:val="003D64A3"/>
    <w:rsid w:val="003D74A6"/>
    <w:rsid w:val="003E0F42"/>
    <w:rsid w:val="003E1AFF"/>
    <w:rsid w:val="003E2857"/>
    <w:rsid w:val="003E3652"/>
    <w:rsid w:val="003E405B"/>
    <w:rsid w:val="003E521D"/>
    <w:rsid w:val="003F249A"/>
    <w:rsid w:val="003F2D78"/>
    <w:rsid w:val="003F3DCC"/>
    <w:rsid w:val="003F43CD"/>
    <w:rsid w:val="0040249E"/>
    <w:rsid w:val="00402A46"/>
    <w:rsid w:val="00410BA0"/>
    <w:rsid w:val="00410DCC"/>
    <w:rsid w:val="004126D2"/>
    <w:rsid w:val="004127C7"/>
    <w:rsid w:val="00412EDE"/>
    <w:rsid w:val="00414559"/>
    <w:rsid w:val="00414F0D"/>
    <w:rsid w:val="00415705"/>
    <w:rsid w:val="004163B0"/>
    <w:rsid w:val="004179B3"/>
    <w:rsid w:val="00417DBE"/>
    <w:rsid w:val="0042055D"/>
    <w:rsid w:val="00420E33"/>
    <w:rsid w:val="0042279F"/>
    <w:rsid w:val="00423532"/>
    <w:rsid w:val="004243AE"/>
    <w:rsid w:val="0042734B"/>
    <w:rsid w:val="00427F91"/>
    <w:rsid w:val="004315CC"/>
    <w:rsid w:val="004356B9"/>
    <w:rsid w:val="00436F7D"/>
    <w:rsid w:val="00437581"/>
    <w:rsid w:val="004412BF"/>
    <w:rsid w:val="00443147"/>
    <w:rsid w:val="00445360"/>
    <w:rsid w:val="00446E25"/>
    <w:rsid w:val="00450FA0"/>
    <w:rsid w:val="00451D6B"/>
    <w:rsid w:val="00451D6C"/>
    <w:rsid w:val="0045265F"/>
    <w:rsid w:val="00452FEE"/>
    <w:rsid w:val="00454BC4"/>
    <w:rsid w:val="00456B5F"/>
    <w:rsid w:val="00457B15"/>
    <w:rsid w:val="00461AB0"/>
    <w:rsid w:val="00462063"/>
    <w:rsid w:val="004623F9"/>
    <w:rsid w:val="00464485"/>
    <w:rsid w:val="00465FCC"/>
    <w:rsid w:val="00470BAA"/>
    <w:rsid w:val="00472098"/>
    <w:rsid w:val="00474A84"/>
    <w:rsid w:val="00476F1E"/>
    <w:rsid w:val="00477A8F"/>
    <w:rsid w:val="004807A8"/>
    <w:rsid w:val="00483437"/>
    <w:rsid w:val="0048501F"/>
    <w:rsid w:val="0048539E"/>
    <w:rsid w:val="00486646"/>
    <w:rsid w:val="0049139F"/>
    <w:rsid w:val="004915B4"/>
    <w:rsid w:val="004947AF"/>
    <w:rsid w:val="004970B3"/>
    <w:rsid w:val="004A1646"/>
    <w:rsid w:val="004A21F8"/>
    <w:rsid w:val="004A2B0A"/>
    <w:rsid w:val="004A5C89"/>
    <w:rsid w:val="004A64DC"/>
    <w:rsid w:val="004A6879"/>
    <w:rsid w:val="004A6BE9"/>
    <w:rsid w:val="004A70B0"/>
    <w:rsid w:val="004B06FE"/>
    <w:rsid w:val="004B0AD9"/>
    <w:rsid w:val="004B105C"/>
    <w:rsid w:val="004B3A31"/>
    <w:rsid w:val="004B3CC6"/>
    <w:rsid w:val="004B43F8"/>
    <w:rsid w:val="004B6E52"/>
    <w:rsid w:val="004B7690"/>
    <w:rsid w:val="004C3DFE"/>
    <w:rsid w:val="004C5FB2"/>
    <w:rsid w:val="004C5FF5"/>
    <w:rsid w:val="004C7007"/>
    <w:rsid w:val="004C7764"/>
    <w:rsid w:val="004C7D82"/>
    <w:rsid w:val="004D0549"/>
    <w:rsid w:val="004D3BBA"/>
    <w:rsid w:val="004D4347"/>
    <w:rsid w:val="004E38A5"/>
    <w:rsid w:val="004E6FEA"/>
    <w:rsid w:val="004E7A1D"/>
    <w:rsid w:val="004F2072"/>
    <w:rsid w:val="004F2B12"/>
    <w:rsid w:val="004F4316"/>
    <w:rsid w:val="004F6BA2"/>
    <w:rsid w:val="00501691"/>
    <w:rsid w:val="0050295D"/>
    <w:rsid w:val="005039E4"/>
    <w:rsid w:val="00507E84"/>
    <w:rsid w:val="00510733"/>
    <w:rsid w:val="0051605E"/>
    <w:rsid w:val="00517BEE"/>
    <w:rsid w:val="00520172"/>
    <w:rsid w:val="00522FE2"/>
    <w:rsid w:val="005305AA"/>
    <w:rsid w:val="0053257D"/>
    <w:rsid w:val="005364FD"/>
    <w:rsid w:val="00536842"/>
    <w:rsid w:val="005377E1"/>
    <w:rsid w:val="00537EA0"/>
    <w:rsid w:val="00540836"/>
    <w:rsid w:val="00544A41"/>
    <w:rsid w:val="005457A7"/>
    <w:rsid w:val="0054695F"/>
    <w:rsid w:val="00554533"/>
    <w:rsid w:val="00554C43"/>
    <w:rsid w:val="00556AE5"/>
    <w:rsid w:val="00556E91"/>
    <w:rsid w:val="005577F2"/>
    <w:rsid w:val="005620DA"/>
    <w:rsid w:val="00562976"/>
    <w:rsid w:val="00564F27"/>
    <w:rsid w:val="00565132"/>
    <w:rsid w:val="0057017A"/>
    <w:rsid w:val="00571251"/>
    <w:rsid w:val="005720AF"/>
    <w:rsid w:val="00572C4C"/>
    <w:rsid w:val="0057501D"/>
    <w:rsid w:val="0057601E"/>
    <w:rsid w:val="0057638E"/>
    <w:rsid w:val="00576F47"/>
    <w:rsid w:val="00577EC2"/>
    <w:rsid w:val="00580625"/>
    <w:rsid w:val="00580B44"/>
    <w:rsid w:val="005813C5"/>
    <w:rsid w:val="00581609"/>
    <w:rsid w:val="00587833"/>
    <w:rsid w:val="005879E5"/>
    <w:rsid w:val="0059065A"/>
    <w:rsid w:val="00590A7A"/>
    <w:rsid w:val="00592132"/>
    <w:rsid w:val="00592BE5"/>
    <w:rsid w:val="005945A7"/>
    <w:rsid w:val="0059497C"/>
    <w:rsid w:val="00596105"/>
    <w:rsid w:val="005974E9"/>
    <w:rsid w:val="005A4C4B"/>
    <w:rsid w:val="005A5DB1"/>
    <w:rsid w:val="005A6467"/>
    <w:rsid w:val="005A791F"/>
    <w:rsid w:val="005B516F"/>
    <w:rsid w:val="005B5671"/>
    <w:rsid w:val="005B63AD"/>
    <w:rsid w:val="005B6BE5"/>
    <w:rsid w:val="005C2FB7"/>
    <w:rsid w:val="005C43C1"/>
    <w:rsid w:val="005C51D8"/>
    <w:rsid w:val="005C66A5"/>
    <w:rsid w:val="005C708C"/>
    <w:rsid w:val="005D7EEE"/>
    <w:rsid w:val="005E0721"/>
    <w:rsid w:val="005E367C"/>
    <w:rsid w:val="005E39F8"/>
    <w:rsid w:val="005E50ED"/>
    <w:rsid w:val="005E5F29"/>
    <w:rsid w:val="005F07C8"/>
    <w:rsid w:val="005F0F91"/>
    <w:rsid w:val="005F4634"/>
    <w:rsid w:val="005F6E58"/>
    <w:rsid w:val="005F7367"/>
    <w:rsid w:val="00600620"/>
    <w:rsid w:val="00600D5E"/>
    <w:rsid w:val="006044E5"/>
    <w:rsid w:val="00605F4F"/>
    <w:rsid w:val="0060720A"/>
    <w:rsid w:val="00610FAB"/>
    <w:rsid w:val="00611282"/>
    <w:rsid w:val="00611AE1"/>
    <w:rsid w:val="00612D9B"/>
    <w:rsid w:val="0061336B"/>
    <w:rsid w:val="006136D6"/>
    <w:rsid w:val="00614970"/>
    <w:rsid w:val="006151BA"/>
    <w:rsid w:val="00620EE5"/>
    <w:rsid w:val="006234E6"/>
    <w:rsid w:val="006262CC"/>
    <w:rsid w:val="00627CA0"/>
    <w:rsid w:val="0063402A"/>
    <w:rsid w:val="0063465B"/>
    <w:rsid w:val="00635DE4"/>
    <w:rsid w:val="006401BB"/>
    <w:rsid w:val="00642D5E"/>
    <w:rsid w:val="00644990"/>
    <w:rsid w:val="00645130"/>
    <w:rsid w:val="006476CD"/>
    <w:rsid w:val="00647AD4"/>
    <w:rsid w:val="00653420"/>
    <w:rsid w:val="0065518A"/>
    <w:rsid w:val="00655ABF"/>
    <w:rsid w:val="00655FC0"/>
    <w:rsid w:val="00660470"/>
    <w:rsid w:val="0066576C"/>
    <w:rsid w:val="00666689"/>
    <w:rsid w:val="00666FD3"/>
    <w:rsid w:val="00667E86"/>
    <w:rsid w:val="006702F8"/>
    <w:rsid w:val="00670738"/>
    <w:rsid w:val="006715D3"/>
    <w:rsid w:val="006717F9"/>
    <w:rsid w:val="0067580F"/>
    <w:rsid w:val="00680226"/>
    <w:rsid w:val="00681A20"/>
    <w:rsid w:val="00683BDC"/>
    <w:rsid w:val="00685633"/>
    <w:rsid w:val="00685BD4"/>
    <w:rsid w:val="00686BC5"/>
    <w:rsid w:val="00692C56"/>
    <w:rsid w:val="00694F1F"/>
    <w:rsid w:val="00695E08"/>
    <w:rsid w:val="0069642D"/>
    <w:rsid w:val="00697EE6"/>
    <w:rsid w:val="006A0E9A"/>
    <w:rsid w:val="006A279E"/>
    <w:rsid w:val="006A2B05"/>
    <w:rsid w:val="006A366F"/>
    <w:rsid w:val="006A514F"/>
    <w:rsid w:val="006A6FBE"/>
    <w:rsid w:val="006A7E45"/>
    <w:rsid w:val="006B0498"/>
    <w:rsid w:val="006B18D0"/>
    <w:rsid w:val="006B2EE1"/>
    <w:rsid w:val="006B3942"/>
    <w:rsid w:val="006B3B8D"/>
    <w:rsid w:val="006B45ED"/>
    <w:rsid w:val="006B4B0B"/>
    <w:rsid w:val="006B7671"/>
    <w:rsid w:val="006C707B"/>
    <w:rsid w:val="006C7F27"/>
    <w:rsid w:val="006E0603"/>
    <w:rsid w:val="006E1477"/>
    <w:rsid w:val="006F1BC5"/>
    <w:rsid w:val="006F1EBF"/>
    <w:rsid w:val="006F5336"/>
    <w:rsid w:val="006F67EE"/>
    <w:rsid w:val="006F7AFC"/>
    <w:rsid w:val="006F7F3C"/>
    <w:rsid w:val="00704DF7"/>
    <w:rsid w:val="007058FA"/>
    <w:rsid w:val="00706BA4"/>
    <w:rsid w:val="00717D32"/>
    <w:rsid w:val="00723EC9"/>
    <w:rsid w:val="00724181"/>
    <w:rsid w:val="00724B48"/>
    <w:rsid w:val="00731050"/>
    <w:rsid w:val="0073325A"/>
    <w:rsid w:val="007332FC"/>
    <w:rsid w:val="007336B2"/>
    <w:rsid w:val="00733A5C"/>
    <w:rsid w:val="00733DC8"/>
    <w:rsid w:val="00734D28"/>
    <w:rsid w:val="00737A35"/>
    <w:rsid w:val="00741E18"/>
    <w:rsid w:val="00741FE8"/>
    <w:rsid w:val="0074312F"/>
    <w:rsid w:val="00744336"/>
    <w:rsid w:val="007460E9"/>
    <w:rsid w:val="00750ACB"/>
    <w:rsid w:val="00751205"/>
    <w:rsid w:val="00751CDA"/>
    <w:rsid w:val="0075395F"/>
    <w:rsid w:val="00753BC6"/>
    <w:rsid w:val="00754B03"/>
    <w:rsid w:val="00754D8B"/>
    <w:rsid w:val="0075571F"/>
    <w:rsid w:val="00757176"/>
    <w:rsid w:val="00761C01"/>
    <w:rsid w:val="0076390B"/>
    <w:rsid w:val="0076456E"/>
    <w:rsid w:val="00771690"/>
    <w:rsid w:val="00771EB1"/>
    <w:rsid w:val="00771EC2"/>
    <w:rsid w:val="00772214"/>
    <w:rsid w:val="00774CE4"/>
    <w:rsid w:val="00775478"/>
    <w:rsid w:val="00776F1F"/>
    <w:rsid w:val="00781BED"/>
    <w:rsid w:val="007825D6"/>
    <w:rsid w:val="007829CA"/>
    <w:rsid w:val="0078600B"/>
    <w:rsid w:val="007916EE"/>
    <w:rsid w:val="00792636"/>
    <w:rsid w:val="00792B01"/>
    <w:rsid w:val="0079414B"/>
    <w:rsid w:val="00796F93"/>
    <w:rsid w:val="00797C6E"/>
    <w:rsid w:val="007A280F"/>
    <w:rsid w:val="007A3CF8"/>
    <w:rsid w:val="007A637B"/>
    <w:rsid w:val="007A6B25"/>
    <w:rsid w:val="007B014D"/>
    <w:rsid w:val="007B17AA"/>
    <w:rsid w:val="007B2258"/>
    <w:rsid w:val="007B28A2"/>
    <w:rsid w:val="007B2CEE"/>
    <w:rsid w:val="007B50E4"/>
    <w:rsid w:val="007B5324"/>
    <w:rsid w:val="007B6EDD"/>
    <w:rsid w:val="007B73EA"/>
    <w:rsid w:val="007C3212"/>
    <w:rsid w:val="007C3B1C"/>
    <w:rsid w:val="007C5853"/>
    <w:rsid w:val="007C6C5A"/>
    <w:rsid w:val="007C715F"/>
    <w:rsid w:val="007D00BC"/>
    <w:rsid w:val="007D0F69"/>
    <w:rsid w:val="007D2C6A"/>
    <w:rsid w:val="007D441C"/>
    <w:rsid w:val="007D5319"/>
    <w:rsid w:val="007E13EF"/>
    <w:rsid w:val="007E1714"/>
    <w:rsid w:val="007E306F"/>
    <w:rsid w:val="007E336C"/>
    <w:rsid w:val="007E7881"/>
    <w:rsid w:val="007F05B5"/>
    <w:rsid w:val="007F09BE"/>
    <w:rsid w:val="007F20A2"/>
    <w:rsid w:val="007F3412"/>
    <w:rsid w:val="007F46DF"/>
    <w:rsid w:val="007F47C6"/>
    <w:rsid w:val="007F49F3"/>
    <w:rsid w:val="0080213B"/>
    <w:rsid w:val="00803C9A"/>
    <w:rsid w:val="00803CEC"/>
    <w:rsid w:val="00804FED"/>
    <w:rsid w:val="00805240"/>
    <w:rsid w:val="00805CC2"/>
    <w:rsid w:val="00811121"/>
    <w:rsid w:val="00811C78"/>
    <w:rsid w:val="00812DBF"/>
    <w:rsid w:val="00814F3E"/>
    <w:rsid w:val="00820A6F"/>
    <w:rsid w:val="008307CA"/>
    <w:rsid w:val="00830E5D"/>
    <w:rsid w:val="00831756"/>
    <w:rsid w:val="00831CAE"/>
    <w:rsid w:val="008356B9"/>
    <w:rsid w:val="00835CC6"/>
    <w:rsid w:val="00840051"/>
    <w:rsid w:val="00840856"/>
    <w:rsid w:val="00843F51"/>
    <w:rsid w:val="008441D7"/>
    <w:rsid w:val="0084501E"/>
    <w:rsid w:val="00846F46"/>
    <w:rsid w:val="00847298"/>
    <w:rsid w:val="00847A2F"/>
    <w:rsid w:val="008506B4"/>
    <w:rsid w:val="00850787"/>
    <w:rsid w:val="00851DE5"/>
    <w:rsid w:val="0085369D"/>
    <w:rsid w:val="00854157"/>
    <w:rsid w:val="00855BAB"/>
    <w:rsid w:val="008568CA"/>
    <w:rsid w:val="0086086B"/>
    <w:rsid w:val="00863E9F"/>
    <w:rsid w:val="00864BFE"/>
    <w:rsid w:val="0087178D"/>
    <w:rsid w:val="00872388"/>
    <w:rsid w:val="00872455"/>
    <w:rsid w:val="00874332"/>
    <w:rsid w:val="00876693"/>
    <w:rsid w:val="00880DBD"/>
    <w:rsid w:val="008810BE"/>
    <w:rsid w:val="008813FE"/>
    <w:rsid w:val="00887BC0"/>
    <w:rsid w:val="00887E9D"/>
    <w:rsid w:val="00892688"/>
    <w:rsid w:val="008947C5"/>
    <w:rsid w:val="00895949"/>
    <w:rsid w:val="008A0545"/>
    <w:rsid w:val="008A44FD"/>
    <w:rsid w:val="008A6B92"/>
    <w:rsid w:val="008B0473"/>
    <w:rsid w:val="008B07E3"/>
    <w:rsid w:val="008B675C"/>
    <w:rsid w:val="008B73BD"/>
    <w:rsid w:val="008C2E5C"/>
    <w:rsid w:val="008C69ED"/>
    <w:rsid w:val="008D1F6E"/>
    <w:rsid w:val="008D66E9"/>
    <w:rsid w:val="008D7BF1"/>
    <w:rsid w:val="008E28C7"/>
    <w:rsid w:val="008E3699"/>
    <w:rsid w:val="008E53FB"/>
    <w:rsid w:val="008E6E4F"/>
    <w:rsid w:val="008E6E58"/>
    <w:rsid w:val="008F3AD5"/>
    <w:rsid w:val="008F403B"/>
    <w:rsid w:val="008F448E"/>
    <w:rsid w:val="008F566C"/>
    <w:rsid w:val="008F571D"/>
    <w:rsid w:val="008F6B58"/>
    <w:rsid w:val="0090097C"/>
    <w:rsid w:val="00900D1C"/>
    <w:rsid w:val="00902653"/>
    <w:rsid w:val="009026FB"/>
    <w:rsid w:val="0090289B"/>
    <w:rsid w:val="00903D98"/>
    <w:rsid w:val="009047C0"/>
    <w:rsid w:val="0091004E"/>
    <w:rsid w:val="00912BA1"/>
    <w:rsid w:val="00914894"/>
    <w:rsid w:val="0091503A"/>
    <w:rsid w:val="00915674"/>
    <w:rsid w:val="0091673C"/>
    <w:rsid w:val="00917520"/>
    <w:rsid w:val="009175AD"/>
    <w:rsid w:val="0091779B"/>
    <w:rsid w:val="00920A7D"/>
    <w:rsid w:val="00922C07"/>
    <w:rsid w:val="009230E1"/>
    <w:rsid w:val="0092743F"/>
    <w:rsid w:val="009311B6"/>
    <w:rsid w:val="00932197"/>
    <w:rsid w:val="00934BEE"/>
    <w:rsid w:val="00935D7D"/>
    <w:rsid w:val="00936074"/>
    <w:rsid w:val="009364C2"/>
    <w:rsid w:val="00940F28"/>
    <w:rsid w:val="00942DFA"/>
    <w:rsid w:val="00942F92"/>
    <w:rsid w:val="009440CE"/>
    <w:rsid w:val="00945653"/>
    <w:rsid w:val="00946D0C"/>
    <w:rsid w:val="00953E31"/>
    <w:rsid w:val="009566E8"/>
    <w:rsid w:val="00961A6E"/>
    <w:rsid w:val="009638D2"/>
    <w:rsid w:val="00967CE4"/>
    <w:rsid w:val="00974D95"/>
    <w:rsid w:val="00975DB7"/>
    <w:rsid w:val="0098216D"/>
    <w:rsid w:val="009836E9"/>
    <w:rsid w:val="009852BF"/>
    <w:rsid w:val="0099025D"/>
    <w:rsid w:val="00995118"/>
    <w:rsid w:val="0099606F"/>
    <w:rsid w:val="009A1961"/>
    <w:rsid w:val="009A2785"/>
    <w:rsid w:val="009A3752"/>
    <w:rsid w:val="009A3967"/>
    <w:rsid w:val="009A48C4"/>
    <w:rsid w:val="009A4A6D"/>
    <w:rsid w:val="009A7090"/>
    <w:rsid w:val="009A7AD8"/>
    <w:rsid w:val="009B2CD3"/>
    <w:rsid w:val="009C20F2"/>
    <w:rsid w:val="009C2975"/>
    <w:rsid w:val="009C3370"/>
    <w:rsid w:val="009C37E3"/>
    <w:rsid w:val="009C461E"/>
    <w:rsid w:val="009C77DD"/>
    <w:rsid w:val="009D0E1C"/>
    <w:rsid w:val="009D1BEA"/>
    <w:rsid w:val="009D3224"/>
    <w:rsid w:val="009E54E2"/>
    <w:rsid w:val="009E5E9A"/>
    <w:rsid w:val="009E603C"/>
    <w:rsid w:val="009F049B"/>
    <w:rsid w:val="009F08BC"/>
    <w:rsid w:val="009F577F"/>
    <w:rsid w:val="00A010D2"/>
    <w:rsid w:val="00A011EB"/>
    <w:rsid w:val="00A033F5"/>
    <w:rsid w:val="00A07485"/>
    <w:rsid w:val="00A10171"/>
    <w:rsid w:val="00A14FA1"/>
    <w:rsid w:val="00A21E8F"/>
    <w:rsid w:val="00A25E75"/>
    <w:rsid w:val="00A307BE"/>
    <w:rsid w:val="00A3127A"/>
    <w:rsid w:val="00A314FB"/>
    <w:rsid w:val="00A32E0F"/>
    <w:rsid w:val="00A33004"/>
    <w:rsid w:val="00A363A3"/>
    <w:rsid w:val="00A36D6D"/>
    <w:rsid w:val="00A37036"/>
    <w:rsid w:val="00A40029"/>
    <w:rsid w:val="00A44CBE"/>
    <w:rsid w:val="00A45EE1"/>
    <w:rsid w:val="00A47F40"/>
    <w:rsid w:val="00A528F4"/>
    <w:rsid w:val="00A54584"/>
    <w:rsid w:val="00A55185"/>
    <w:rsid w:val="00A55A0E"/>
    <w:rsid w:val="00A55FC0"/>
    <w:rsid w:val="00A60794"/>
    <w:rsid w:val="00A60D7B"/>
    <w:rsid w:val="00A61510"/>
    <w:rsid w:val="00A62735"/>
    <w:rsid w:val="00A63744"/>
    <w:rsid w:val="00A6421C"/>
    <w:rsid w:val="00A64516"/>
    <w:rsid w:val="00A650DF"/>
    <w:rsid w:val="00A67B2E"/>
    <w:rsid w:val="00A7155D"/>
    <w:rsid w:val="00A716A8"/>
    <w:rsid w:val="00A71DC0"/>
    <w:rsid w:val="00A73881"/>
    <w:rsid w:val="00A7535E"/>
    <w:rsid w:val="00A7577F"/>
    <w:rsid w:val="00A76B23"/>
    <w:rsid w:val="00A809FF"/>
    <w:rsid w:val="00A81C18"/>
    <w:rsid w:val="00A81FDF"/>
    <w:rsid w:val="00A82831"/>
    <w:rsid w:val="00A83EE3"/>
    <w:rsid w:val="00A854A9"/>
    <w:rsid w:val="00A876DF"/>
    <w:rsid w:val="00A90D62"/>
    <w:rsid w:val="00A91033"/>
    <w:rsid w:val="00A9190B"/>
    <w:rsid w:val="00A929C8"/>
    <w:rsid w:val="00A93352"/>
    <w:rsid w:val="00A936FE"/>
    <w:rsid w:val="00A975A9"/>
    <w:rsid w:val="00AA212D"/>
    <w:rsid w:val="00AA2A67"/>
    <w:rsid w:val="00AA52E9"/>
    <w:rsid w:val="00AA63D2"/>
    <w:rsid w:val="00AA6BBF"/>
    <w:rsid w:val="00AA6D81"/>
    <w:rsid w:val="00AB0593"/>
    <w:rsid w:val="00AB168C"/>
    <w:rsid w:val="00AB2ABF"/>
    <w:rsid w:val="00AB4114"/>
    <w:rsid w:val="00AB5F11"/>
    <w:rsid w:val="00AB7148"/>
    <w:rsid w:val="00AB7373"/>
    <w:rsid w:val="00AB75F6"/>
    <w:rsid w:val="00AC067E"/>
    <w:rsid w:val="00AC48A4"/>
    <w:rsid w:val="00AC522E"/>
    <w:rsid w:val="00AC67AD"/>
    <w:rsid w:val="00AD24BF"/>
    <w:rsid w:val="00AD26A6"/>
    <w:rsid w:val="00AD28E0"/>
    <w:rsid w:val="00AD7E0C"/>
    <w:rsid w:val="00AE48DC"/>
    <w:rsid w:val="00AE5BBB"/>
    <w:rsid w:val="00AF5EF6"/>
    <w:rsid w:val="00B01446"/>
    <w:rsid w:val="00B01EFA"/>
    <w:rsid w:val="00B0419E"/>
    <w:rsid w:val="00B0479D"/>
    <w:rsid w:val="00B05120"/>
    <w:rsid w:val="00B06996"/>
    <w:rsid w:val="00B07233"/>
    <w:rsid w:val="00B133BF"/>
    <w:rsid w:val="00B2040D"/>
    <w:rsid w:val="00B20F4F"/>
    <w:rsid w:val="00B21181"/>
    <w:rsid w:val="00B22906"/>
    <w:rsid w:val="00B22E05"/>
    <w:rsid w:val="00B24063"/>
    <w:rsid w:val="00B246AC"/>
    <w:rsid w:val="00B24FD0"/>
    <w:rsid w:val="00B2521B"/>
    <w:rsid w:val="00B27A3F"/>
    <w:rsid w:val="00B354B0"/>
    <w:rsid w:val="00B365A9"/>
    <w:rsid w:val="00B36A02"/>
    <w:rsid w:val="00B402D1"/>
    <w:rsid w:val="00B42B22"/>
    <w:rsid w:val="00B430D1"/>
    <w:rsid w:val="00B43D80"/>
    <w:rsid w:val="00B51536"/>
    <w:rsid w:val="00B51658"/>
    <w:rsid w:val="00B51BC2"/>
    <w:rsid w:val="00B52EE2"/>
    <w:rsid w:val="00B56129"/>
    <w:rsid w:val="00B5743F"/>
    <w:rsid w:val="00B60013"/>
    <w:rsid w:val="00B61D51"/>
    <w:rsid w:val="00B670AD"/>
    <w:rsid w:val="00B71B2D"/>
    <w:rsid w:val="00B7211B"/>
    <w:rsid w:val="00B729DC"/>
    <w:rsid w:val="00B74CD6"/>
    <w:rsid w:val="00B808A3"/>
    <w:rsid w:val="00B81E76"/>
    <w:rsid w:val="00B8565C"/>
    <w:rsid w:val="00B85EEA"/>
    <w:rsid w:val="00B863A5"/>
    <w:rsid w:val="00B87873"/>
    <w:rsid w:val="00B966E8"/>
    <w:rsid w:val="00B96BCD"/>
    <w:rsid w:val="00BA1AAD"/>
    <w:rsid w:val="00BA5CA8"/>
    <w:rsid w:val="00BB18C6"/>
    <w:rsid w:val="00BB5E35"/>
    <w:rsid w:val="00BB6F9C"/>
    <w:rsid w:val="00BB7CFF"/>
    <w:rsid w:val="00BC1BF1"/>
    <w:rsid w:val="00BC7675"/>
    <w:rsid w:val="00BD0C7D"/>
    <w:rsid w:val="00BD197E"/>
    <w:rsid w:val="00BD31FF"/>
    <w:rsid w:val="00BD510C"/>
    <w:rsid w:val="00BD6B09"/>
    <w:rsid w:val="00BE1D78"/>
    <w:rsid w:val="00BE2DE7"/>
    <w:rsid w:val="00BE334F"/>
    <w:rsid w:val="00BE471B"/>
    <w:rsid w:val="00BE653D"/>
    <w:rsid w:val="00BE7B4E"/>
    <w:rsid w:val="00BF0A96"/>
    <w:rsid w:val="00BF17C8"/>
    <w:rsid w:val="00BF35C8"/>
    <w:rsid w:val="00BF4DC0"/>
    <w:rsid w:val="00BF57C7"/>
    <w:rsid w:val="00BF647F"/>
    <w:rsid w:val="00BF73B7"/>
    <w:rsid w:val="00C02B1E"/>
    <w:rsid w:val="00C046C9"/>
    <w:rsid w:val="00C052D7"/>
    <w:rsid w:val="00C10170"/>
    <w:rsid w:val="00C142E8"/>
    <w:rsid w:val="00C16504"/>
    <w:rsid w:val="00C16A3E"/>
    <w:rsid w:val="00C20C51"/>
    <w:rsid w:val="00C22D79"/>
    <w:rsid w:val="00C22F24"/>
    <w:rsid w:val="00C251CF"/>
    <w:rsid w:val="00C31DEE"/>
    <w:rsid w:val="00C3356F"/>
    <w:rsid w:val="00C33C1C"/>
    <w:rsid w:val="00C34C7D"/>
    <w:rsid w:val="00C35DCB"/>
    <w:rsid w:val="00C36274"/>
    <w:rsid w:val="00C36896"/>
    <w:rsid w:val="00C36AA7"/>
    <w:rsid w:val="00C402E5"/>
    <w:rsid w:val="00C410D5"/>
    <w:rsid w:val="00C414D8"/>
    <w:rsid w:val="00C41E35"/>
    <w:rsid w:val="00C441E2"/>
    <w:rsid w:val="00C450CD"/>
    <w:rsid w:val="00C4566D"/>
    <w:rsid w:val="00C46BCF"/>
    <w:rsid w:val="00C50D2B"/>
    <w:rsid w:val="00C5144A"/>
    <w:rsid w:val="00C515BD"/>
    <w:rsid w:val="00C5475A"/>
    <w:rsid w:val="00C54FC3"/>
    <w:rsid w:val="00C57AF9"/>
    <w:rsid w:val="00C61474"/>
    <w:rsid w:val="00C6529C"/>
    <w:rsid w:val="00C738E4"/>
    <w:rsid w:val="00C744D0"/>
    <w:rsid w:val="00C74781"/>
    <w:rsid w:val="00C75259"/>
    <w:rsid w:val="00C756C7"/>
    <w:rsid w:val="00C75BE6"/>
    <w:rsid w:val="00C762EA"/>
    <w:rsid w:val="00C7787E"/>
    <w:rsid w:val="00C77C59"/>
    <w:rsid w:val="00C8061F"/>
    <w:rsid w:val="00C80D41"/>
    <w:rsid w:val="00C81FED"/>
    <w:rsid w:val="00C828A4"/>
    <w:rsid w:val="00C837DB"/>
    <w:rsid w:val="00C83E6B"/>
    <w:rsid w:val="00C85F61"/>
    <w:rsid w:val="00C90C40"/>
    <w:rsid w:val="00C94C16"/>
    <w:rsid w:val="00C966F5"/>
    <w:rsid w:val="00CA2A1B"/>
    <w:rsid w:val="00CA2F07"/>
    <w:rsid w:val="00CA4A94"/>
    <w:rsid w:val="00CA6BD9"/>
    <w:rsid w:val="00CA7D11"/>
    <w:rsid w:val="00CB22E3"/>
    <w:rsid w:val="00CB5B95"/>
    <w:rsid w:val="00CB5F2A"/>
    <w:rsid w:val="00CB6210"/>
    <w:rsid w:val="00CB7412"/>
    <w:rsid w:val="00CB76A1"/>
    <w:rsid w:val="00CC08AB"/>
    <w:rsid w:val="00CC0C93"/>
    <w:rsid w:val="00CC3121"/>
    <w:rsid w:val="00CC3F2A"/>
    <w:rsid w:val="00CC3F58"/>
    <w:rsid w:val="00CC4833"/>
    <w:rsid w:val="00CC5230"/>
    <w:rsid w:val="00CC64F2"/>
    <w:rsid w:val="00CC6952"/>
    <w:rsid w:val="00CC7416"/>
    <w:rsid w:val="00CD0471"/>
    <w:rsid w:val="00CD0AA9"/>
    <w:rsid w:val="00CD0C29"/>
    <w:rsid w:val="00CD2D6A"/>
    <w:rsid w:val="00CD3772"/>
    <w:rsid w:val="00CD4393"/>
    <w:rsid w:val="00CD6AFE"/>
    <w:rsid w:val="00CD70A1"/>
    <w:rsid w:val="00CE1132"/>
    <w:rsid w:val="00CE1BE4"/>
    <w:rsid w:val="00CE2BE7"/>
    <w:rsid w:val="00CE3293"/>
    <w:rsid w:val="00CE426A"/>
    <w:rsid w:val="00CE5316"/>
    <w:rsid w:val="00CE5476"/>
    <w:rsid w:val="00CE79E9"/>
    <w:rsid w:val="00CF387D"/>
    <w:rsid w:val="00CF5012"/>
    <w:rsid w:val="00CF6FAA"/>
    <w:rsid w:val="00CF7038"/>
    <w:rsid w:val="00D00D78"/>
    <w:rsid w:val="00D047AE"/>
    <w:rsid w:val="00D04ECA"/>
    <w:rsid w:val="00D05246"/>
    <w:rsid w:val="00D05D32"/>
    <w:rsid w:val="00D06156"/>
    <w:rsid w:val="00D06D69"/>
    <w:rsid w:val="00D072C8"/>
    <w:rsid w:val="00D07FB2"/>
    <w:rsid w:val="00D104DB"/>
    <w:rsid w:val="00D11AA7"/>
    <w:rsid w:val="00D12ABB"/>
    <w:rsid w:val="00D1326F"/>
    <w:rsid w:val="00D14BBC"/>
    <w:rsid w:val="00D1533B"/>
    <w:rsid w:val="00D15538"/>
    <w:rsid w:val="00D1719A"/>
    <w:rsid w:val="00D17D35"/>
    <w:rsid w:val="00D219A4"/>
    <w:rsid w:val="00D22649"/>
    <w:rsid w:val="00D30BC6"/>
    <w:rsid w:val="00D311C2"/>
    <w:rsid w:val="00D32351"/>
    <w:rsid w:val="00D32E35"/>
    <w:rsid w:val="00D3577A"/>
    <w:rsid w:val="00D35FB8"/>
    <w:rsid w:val="00D40832"/>
    <w:rsid w:val="00D44A88"/>
    <w:rsid w:val="00D51171"/>
    <w:rsid w:val="00D51EC9"/>
    <w:rsid w:val="00D54D42"/>
    <w:rsid w:val="00D5528E"/>
    <w:rsid w:val="00D556DC"/>
    <w:rsid w:val="00D579E6"/>
    <w:rsid w:val="00D6373D"/>
    <w:rsid w:val="00D63DC5"/>
    <w:rsid w:val="00D64B3A"/>
    <w:rsid w:val="00D70377"/>
    <w:rsid w:val="00D71913"/>
    <w:rsid w:val="00D720C4"/>
    <w:rsid w:val="00D731AA"/>
    <w:rsid w:val="00D74168"/>
    <w:rsid w:val="00D7596B"/>
    <w:rsid w:val="00D7599A"/>
    <w:rsid w:val="00D776B5"/>
    <w:rsid w:val="00D77DE4"/>
    <w:rsid w:val="00D80621"/>
    <w:rsid w:val="00D831F2"/>
    <w:rsid w:val="00D83570"/>
    <w:rsid w:val="00D83838"/>
    <w:rsid w:val="00D85A7A"/>
    <w:rsid w:val="00D9053E"/>
    <w:rsid w:val="00D90843"/>
    <w:rsid w:val="00DA00C2"/>
    <w:rsid w:val="00DA0460"/>
    <w:rsid w:val="00DA56CF"/>
    <w:rsid w:val="00DB1192"/>
    <w:rsid w:val="00DB3B04"/>
    <w:rsid w:val="00DB4BA1"/>
    <w:rsid w:val="00DC0046"/>
    <w:rsid w:val="00DC04E2"/>
    <w:rsid w:val="00DC0688"/>
    <w:rsid w:val="00DC0D4E"/>
    <w:rsid w:val="00DC115A"/>
    <w:rsid w:val="00DC15C0"/>
    <w:rsid w:val="00DC22CB"/>
    <w:rsid w:val="00DC2617"/>
    <w:rsid w:val="00DC4C2D"/>
    <w:rsid w:val="00DC5962"/>
    <w:rsid w:val="00DC6C49"/>
    <w:rsid w:val="00DD027E"/>
    <w:rsid w:val="00DD17B5"/>
    <w:rsid w:val="00DD2C49"/>
    <w:rsid w:val="00DD65CA"/>
    <w:rsid w:val="00DE270D"/>
    <w:rsid w:val="00DE29AD"/>
    <w:rsid w:val="00DE45EE"/>
    <w:rsid w:val="00DE5E21"/>
    <w:rsid w:val="00DE7099"/>
    <w:rsid w:val="00DF431B"/>
    <w:rsid w:val="00DF5467"/>
    <w:rsid w:val="00DF58AF"/>
    <w:rsid w:val="00DF5F9E"/>
    <w:rsid w:val="00DF697C"/>
    <w:rsid w:val="00E03C56"/>
    <w:rsid w:val="00E03DF1"/>
    <w:rsid w:val="00E04FB9"/>
    <w:rsid w:val="00E06235"/>
    <w:rsid w:val="00E10CF3"/>
    <w:rsid w:val="00E11996"/>
    <w:rsid w:val="00E15B84"/>
    <w:rsid w:val="00E17356"/>
    <w:rsid w:val="00E21B41"/>
    <w:rsid w:val="00E25161"/>
    <w:rsid w:val="00E30917"/>
    <w:rsid w:val="00E30BE9"/>
    <w:rsid w:val="00E32B84"/>
    <w:rsid w:val="00E33B5D"/>
    <w:rsid w:val="00E36480"/>
    <w:rsid w:val="00E3679A"/>
    <w:rsid w:val="00E36C1B"/>
    <w:rsid w:val="00E37D14"/>
    <w:rsid w:val="00E40D8A"/>
    <w:rsid w:val="00E40ECF"/>
    <w:rsid w:val="00E412BC"/>
    <w:rsid w:val="00E41F6D"/>
    <w:rsid w:val="00E425BB"/>
    <w:rsid w:val="00E4405F"/>
    <w:rsid w:val="00E462FC"/>
    <w:rsid w:val="00E5162F"/>
    <w:rsid w:val="00E520F6"/>
    <w:rsid w:val="00E55855"/>
    <w:rsid w:val="00E55C4C"/>
    <w:rsid w:val="00E57013"/>
    <w:rsid w:val="00E610AC"/>
    <w:rsid w:val="00E61792"/>
    <w:rsid w:val="00E6681B"/>
    <w:rsid w:val="00E66C33"/>
    <w:rsid w:val="00E676CD"/>
    <w:rsid w:val="00E72496"/>
    <w:rsid w:val="00E7271A"/>
    <w:rsid w:val="00E72D46"/>
    <w:rsid w:val="00E73AD6"/>
    <w:rsid w:val="00E74657"/>
    <w:rsid w:val="00E746D3"/>
    <w:rsid w:val="00E76C64"/>
    <w:rsid w:val="00E77068"/>
    <w:rsid w:val="00E80C88"/>
    <w:rsid w:val="00E830F2"/>
    <w:rsid w:val="00E8382B"/>
    <w:rsid w:val="00E838E1"/>
    <w:rsid w:val="00E901B1"/>
    <w:rsid w:val="00E9093A"/>
    <w:rsid w:val="00E91380"/>
    <w:rsid w:val="00E916A6"/>
    <w:rsid w:val="00E921D6"/>
    <w:rsid w:val="00E92E55"/>
    <w:rsid w:val="00E94ECF"/>
    <w:rsid w:val="00E96895"/>
    <w:rsid w:val="00E9756D"/>
    <w:rsid w:val="00EA0368"/>
    <w:rsid w:val="00EA1DB7"/>
    <w:rsid w:val="00EA1FB5"/>
    <w:rsid w:val="00EA33D7"/>
    <w:rsid w:val="00EA5638"/>
    <w:rsid w:val="00EB1C47"/>
    <w:rsid w:val="00EC3BD8"/>
    <w:rsid w:val="00EC5408"/>
    <w:rsid w:val="00EC6142"/>
    <w:rsid w:val="00ED0103"/>
    <w:rsid w:val="00ED0C27"/>
    <w:rsid w:val="00ED2BCF"/>
    <w:rsid w:val="00ED7816"/>
    <w:rsid w:val="00EE5DA7"/>
    <w:rsid w:val="00EE64C2"/>
    <w:rsid w:val="00EE784C"/>
    <w:rsid w:val="00EF1F99"/>
    <w:rsid w:val="00EF310D"/>
    <w:rsid w:val="00EF6284"/>
    <w:rsid w:val="00F00B8D"/>
    <w:rsid w:val="00F016BC"/>
    <w:rsid w:val="00F05C97"/>
    <w:rsid w:val="00F14B2F"/>
    <w:rsid w:val="00F16315"/>
    <w:rsid w:val="00F165E1"/>
    <w:rsid w:val="00F16E2E"/>
    <w:rsid w:val="00F17867"/>
    <w:rsid w:val="00F3070B"/>
    <w:rsid w:val="00F30EB3"/>
    <w:rsid w:val="00F32273"/>
    <w:rsid w:val="00F3477B"/>
    <w:rsid w:val="00F37ABF"/>
    <w:rsid w:val="00F408D5"/>
    <w:rsid w:val="00F41132"/>
    <w:rsid w:val="00F4241D"/>
    <w:rsid w:val="00F44ABD"/>
    <w:rsid w:val="00F44B64"/>
    <w:rsid w:val="00F47253"/>
    <w:rsid w:val="00F47CE3"/>
    <w:rsid w:val="00F47FCB"/>
    <w:rsid w:val="00F50E9A"/>
    <w:rsid w:val="00F5160D"/>
    <w:rsid w:val="00F53E71"/>
    <w:rsid w:val="00F5441B"/>
    <w:rsid w:val="00F57C94"/>
    <w:rsid w:val="00F57CF9"/>
    <w:rsid w:val="00F628F8"/>
    <w:rsid w:val="00F64013"/>
    <w:rsid w:val="00F67B9B"/>
    <w:rsid w:val="00F732A0"/>
    <w:rsid w:val="00F75D55"/>
    <w:rsid w:val="00F80DC9"/>
    <w:rsid w:val="00F91790"/>
    <w:rsid w:val="00F93898"/>
    <w:rsid w:val="00F95802"/>
    <w:rsid w:val="00F975B9"/>
    <w:rsid w:val="00F97C40"/>
    <w:rsid w:val="00FA049D"/>
    <w:rsid w:val="00FA0E19"/>
    <w:rsid w:val="00FA180D"/>
    <w:rsid w:val="00FA4EBB"/>
    <w:rsid w:val="00FA7BE0"/>
    <w:rsid w:val="00FB4FCD"/>
    <w:rsid w:val="00FB6426"/>
    <w:rsid w:val="00FB6927"/>
    <w:rsid w:val="00FC081D"/>
    <w:rsid w:val="00FC28CD"/>
    <w:rsid w:val="00FC2E96"/>
    <w:rsid w:val="00FC6762"/>
    <w:rsid w:val="00FC76DE"/>
    <w:rsid w:val="00FD010E"/>
    <w:rsid w:val="00FD0685"/>
    <w:rsid w:val="00FD0A8B"/>
    <w:rsid w:val="00FD295C"/>
    <w:rsid w:val="00FD36EE"/>
    <w:rsid w:val="00FD58A7"/>
    <w:rsid w:val="00FD6B85"/>
    <w:rsid w:val="00FD7400"/>
    <w:rsid w:val="00FE035E"/>
    <w:rsid w:val="00FE0EC0"/>
    <w:rsid w:val="00FE114F"/>
    <w:rsid w:val="00FE6CCA"/>
    <w:rsid w:val="00FF2E3D"/>
    <w:rsid w:val="00FF5F3C"/>
    <w:rsid w:val="00FF6A55"/>
    <w:rsid w:val="00FF6CB3"/>
    <w:rsid w:val="00FF76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6936A2"/>
  <w15:docId w15:val="{D097E764-BD8F-4AD5-ABCA-5F3FE8F4E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6E8"/>
    <w:rPr>
      <w:rFonts w:ascii="Verdana" w:hAnsi="Verdana"/>
      <w:szCs w:val="24"/>
    </w:rPr>
  </w:style>
  <w:style w:type="paragraph" w:styleId="Heading1">
    <w:name w:val="heading 1"/>
    <w:basedOn w:val="Normal"/>
    <w:next w:val="Normal"/>
    <w:link w:val="Heading1Char"/>
    <w:qFormat/>
    <w:rsid w:val="00D11AA7"/>
    <w:pPr>
      <w:keepNext/>
      <w:numPr>
        <w:numId w:val="1"/>
      </w:numPr>
      <w:spacing w:before="280" w:after="120"/>
      <w:outlineLvl w:val="0"/>
    </w:pPr>
    <w:rPr>
      <w:b/>
      <w:bCs/>
      <w:kern w:val="32"/>
      <w:sz w:val="24"/>
      <w:szCs w:val="32"/>
    </w:rPr>
  </w:style>
  <w:style w:type="paragraph" w:styleId="Heading2">
    <w:name w:val="heading 2"/>
    <w:basedOn w:val="Normal"/>
    <w:next w:val="Normal"/>
    <w:link w:val="Heading2Char"/>
    <w:qFormat/>
    <w:rsid w:val="00D11AA7"/>
    <w:pPr>
      <w:keepNext/>
      <w:numPr>
        <w:ilvl w:val="1"/>
        <w:numId w:val="1"/>
      </w:numPr>
      <w:tabs>
        <w:tab w:val="clear" w:pos="576"/>
        <w:tab w:val="num" w:pos="718"/>
      </w:tabs>
      <w:spacing w:before="280" w:after="60"/>
      <w:ind w:left="718"/>
      <w:outlineLvl w:val="1"/>
    </w:pPr>
    <w:rPr>
      <w:b/>
      <w:bCs/>
      <w:iCs/>
      <w:szCs w:val="28"/>
    </w:rPr>
  </w:style>
  <w:style w:type="paragraph" w:styleId="Heading3">
    <w:name w:val="heading 3"/>
    <w:basedOn w:val="Normal"/>
    <w:next w:val="Normal"/>
    <w:qFormat/>
    <w:rsid w:val="00D11AA7"/>
    <w:pPr>
      <w:keepNext/>
      <w:numPr>
        <w:ilvl w:val="2"/>
        <w:numId w:val="1"/>
      </w:numPr>
      <w:spacing w:before="180" w:after="120"/>
      <w:outlineLvl w:val="2"/>
    </w:pPr>
    <w:rPr>
      <w:rFonts w:cs="Arial"/>
      <w:bCs/>
      <w:i/>
      <w:szCs w:val="26"/>
    </w:rPr>
  </w:style>
  <w:style w:type="paragraph" w:styleId="Heading4">
    <w:name w:val="heading 4"/>
    <w:basedOn w:val="Normal"/>
    <w:next w:val="Normal"/>
    <w:qFormat/>
    <w:rsid w:val="00D11AA7"/>
    <w:pPr>
      <w:keepNext/>
      <w:numPr>
        <w:ilvl w:val="3"/>
        <w:numId w:val="1"/>
      </w:numPr>
      <w:spacing w:before="240" w:after="60"/>
      <w:outlineLvl w:val="3"/>
    </w:pPr>
    <w:rPr>
      <w:bCs/>
      <w:szCs w:val="28"/>
    </w:rPr>
  </w:style>
  <w:style w:type="paragraph" w:styleId="Heading5">
    <w:name w:val="heading 5"/>
    <w:basedOn w:val="Normal"/>
    <w:next w:val="Normal"/>
    <w:qFormat/>
    <w:rsid w:val="00D11AA7"/>
    <w:pPr>
      <w:numPr>
        <w:ilvl w:val="4"/>
        <w:numId w:val="1"/>
      </w:numPr>
      <w:spacing w:before="240" w:after="60"/>
      <w:outlineLvl w:val="4"/>
    </w:pPr>
    <w:rPr>
      <w:bCs/>
      <w:iCs/>
      <w:szCs w:val="26"/>
    </w:rPr>
  </w:style>
  <w:style w:type="paragraph" w:styleId="Heading6">
    <w:name w:val="heading 6"/>
    <w:basedOn w:val="Normal"/>
    <w:next w:val="Normal"/>
    <w:qFormat/>
    <w:rsid w:val="00D11AA7"/>
    <w:pPr>
      <w:numPr>
        <w:ilvl w:val="5"/>
        <w:numId w:val="1"/>
      </w:numPr>
      <w:spacing w:before="240" w:after="60"/>
      <w:outlineLvl w:val="5"/>
    </w:pPr>
    <w:rPr>
      <w:bCs/>
      <w:szCs w:val="22"/>
    </w:rPr>
  </w:style>
  <w:style w:type="paragraph" w:styleId="Heading7">
    <w:name w:val="heading 7"/>
    <w:basedOn w:val="Normal"/>
    <w:next w:val="Normal"/>
    <w:qFormat/>
    <w:rsid w:val="00D11AA7"/>
    <w:pPr>
      <w:numPr>
        <w:ilvl w:val="6"/>
        <w:numId w:val="1"/>
      </w:numPr>
      <w:spacing w:before="240" w:after="60"/>
      <w:outlineLvl w:val="6"/>
    </w:pPr>
  </w:style>
  <w:style w:type="paragraph" w:styleId="Heading8">
    <w:name w:val="heading 8"/>
    <w:basedOn w:val="Normal"/>
    <w:next w:val="Normal"/>
    <w:qFormat/>
    <w:rsid w:val="00D11AA7"/>
    <w:pPr>
      <w:numPr>
        <w:ilvl w:val="7"/>
        <w:numId w:val="1"/>
      </w:numPr>
      <w:spacing w:before="240" w:after="60"/>
      <w:outlineLvl w:val="7"/>
    </w:pPr>
    <w:rPr>
      <w:i/>
      <w:iCs/>
    </w:rPr>
  </w:style>
  <w:style w:type="paragraph" w:styleId="Heading9">
    <w:name w:val="heading 9"/>
    <w:basedOn w:val="Normal"/>
    <w:next w:val="Normal"/>
    <w:qFormat/>
    <w:rsid w:val="00D11AA7"/>
    <w:pPr>
      <w:numPr>
        <w:ilvl w:val="8"/>
        <w:numId w:val="1"/>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11AA7"/>
    <w:pPr>
      <w:tabs>
        <w:tab w:val="center" w:pos="4536"/>
        <w:tab w:val="right" w:pos="9072"/>
      </w:tabs>
    </w:pPr>
    <w:rPr>
      <w:sz w:val="16"/>
    </w:rPr>
  </w:style>
  <w:style w:type="paragraph" w:styleId="Footer">
    <w:name w:val="footer"/>
    <w:basedOn w:val="Normal"/>
    <w:rsid w:val="00D11AA7"/>
    <w:pPr>
      <w:tabs>
        <w:tab w:val="center" w:pos="4536"/>
        <w:tab w:val="right" w:pos="9072"/>
      </w:tabs>
    </w:pPr>
    <w:rPr>
      <w:sz w:val="16"/>
    </w:rPr>
  </w:style>
  <w:style w:type="character" w:styleId="PageNumber">
    <w:name w:val="page number"/>
    <w:rsid w:val="00D11AA7"/>
    <w:rPr>
      <w:rFonts w:ascii="Verdana" w:hAnsi="Verdana"/>
      <w:sz w:val="18"/>
    </w:rPr>
  </w:style>
  <w:style w:type="paragraph" w:customStyle="1" w:styleId="DocTitel">
    <w:name w:val="DocTitel"/>
    <w:basedOn w:val="Normal"/>
    <w:rsid w:val="00D11AA7"/>
    <w:pPr>
      <w:spacing w:before="60"/>
      <w:jc w:val="center"/>
    </w:pPr>
    <w:rPr>
      <w:b/>
      <w:sz w:val="28"/>
    </w:rPr>
  </w:style>
  <w:style w:type="paragraph" w:customStyle="1" w:styleId="DocTitelVoor">
    <w:name w:val="DocTitelVoor"/>
    <w:basedOn w:val="Normal"/>
    <w:rsid w:val="00D11AA7"/>
    <w:pPr>
      <w:spacing w:before="2000"/>
    </w:pPr>
  </w:style>
  <w:style w:type="paragraph" w:customStyle="1" w:styleId="DocSubTitel">
    <w:name w:val="DocSubTitel"/>
    <w:basedOn w:val="DocTitel"/>
    <w:rsid w:val="00D11AA7"/>
    <w:rPr>
      <w:b w:val="0"/>
    </w:rPr>
  </w:style>
  <w:style w:type="paragraph" w:customStyle="1" w:styleId="DocSubTitelVoor">
    <w:name w:val="DocSubTitelVoor"/>
    <w:basedOn w:val="DocSubTitel"/>
    <w:rsid w:val="00D11AA7"/>
    <w:pPr>
      <w:spacing w:before="1200"/>
    </w:pPr>
    <w:rPr>
      <w:sz w:val="20"/>
    </w:rPr>
  </w:style>
  <w:style w:type="paragraph" w:customStyle="1" w:styleId="DocSubTitelNa">
    <w:name w:val="DocSubTitelNa"/>
    <w:basedOn w:val="DocSubTitelVoor"/>
    <w:rsid w:val="00D11AA7"/>
    <w:pPr>
      <w:spacing w:before="5000"/>
    </w:pPr>
  </w:style>
  <w:style w:type="paragraph" w:customStyle="1" w:styleId="TabelTitelpagina">
    <w:name w:val="TabelTitelpagina"/>
    <w:basedOn w:val="Normal"/>
    <w:rsid w:val="00D11AA7"/>
    <w:pPr>
      <w:framePr w:hSpace="142" w:wrap="around" w:vAnchor="text" w:hAnchor="margin" w:y="3349"/>
      <w:suppressOverlap/>
    </w:pPr>
    <w:rPr>
      <w:sz w:val="18"/>
      <w:szCs w:val="18"/>
    </w:rPr>
  </w:style>
  <w:style w:type="paragraph" w:customStyle="1" w:styleId="Inhoudsopgave">
    <w:name w:val="Inhoudsopgave"/>
    <w:basedOn w:val="BodyText2"/>
    <w:autoRedefine/>
    <w:rsid w:val="0050295D"/>
    <w:pPr>
      <w:spacing w:after="280"/>
    </w:pPr>
    <w:rPr>
      <w:b/>
      <w:sz w:val="24"/>
    </w:rPr>
  </w:style>
  <w:style w:type="paragraph" w:styleId="TOC1">
    <w:name w:val="toc 1"/>
    <w:basedOn w:val="Normal"/>
    <w:next w:val="Normal"/>
    <w:autoRedefine/>
    <w:uiPriority w:val="39"/>
    <w:qFormat/>
    <w:rsid w:val="00D11AA7"/>
    <w:pPr>
      <w:tabs>
        <w:tab w:val="left" w:pos="360"/>
        <w:tab w:val="left" w:pos="425"/>
        <w:tab w:val="right" w:leader="dot" w:pos="9060"/>
      </w:tabs>
      <w:spacing w:before="120"/>
    </w:pPr>
    <w:rPr>
      <w:smallCaps/>
      <w:noProof/>
      <w:szCs w:val="22"/>
    </w:rPr>
  </w:style>
  <w:style w:type="paragraph" w:styleId="TOC2">
    <w:name w:val="toc 2"/>
    <w:basedOn w:val="Normal"/>
    <w:next w:val="Normal"/>
    <w:autoRedefine/>
    <w:uiPriority w:val="39"/>
    <w:qFormat/>
    <w:rsid w:val="007332FC"/>
    <w:pPr>
      <w:tabs>
        <w:tab w:val="left" w:pos="360"/>
        <w:tab w:val="left" w:pos="1080"/>
        <w:tab w:val="right" w:leader="dot" w:pos="9060"/>
      </w:tabs>
      <w:spacing w:before="120"/>
      <w:ind w:left="360"/>
    </w:pPr>
    <w:rPr>
      <w:szCs w:val="20"/>
    </w:rPr>
  </w:style>
  <w:style w:type="paragraph" w:styleId="TOC3">
    <w:name w:val="toc 3"/>
    <w:basedOn w:val="Normal"/>
    <w:next w:val="Normal"/>
    <w:autoRedefine/>
    <w:uiPriority w:val="39"/>
    <w:qFormat/>
    <w:rsid w:val="00CB6210"/>
    <w:pPr>
      <w:tabs>
        <w:tab w:val="left" w:pos="1080"/>
        <w:tab w:val="right" w:leader="dot" w:pos="9060"/>
      </w:tabs>
      <w:spacing w:before="60"/>
      <w:ind w:left="360"/>
    </w:pPr>
    <w:rPr>
      <w:b/>
      <w:noProof/>
      <w:szCs w:val="20"/>
      <w:lang w:val="en-US"/>
    </w:rPr>
  </w:style>
  <w:style w:type="paragraph" w:customStyle="1" w:styleId="Bijschrift2">
    <w:name w:val="Bijschrift2"/>
    <w:basedOn w:val="Caption"/>
    <w:rsid w:val="00D11AA7"/>
    <w:rPr>
      <w:b w:val="0"/>
      <w:i/>
      <w:sz w:val="16"/>
    </w:rPr>
  </w:style>
  <w:style w:type="paragraph" w:customStyle="1" w:styleId="Appendix">
    <w:name w:val="Appendix"/>
    <w:basedOn w:val="Inhoudsopgave"/>
    <w:rsid w:val="00D11AA7"/>
    <w:pPr>
      <w:pageBreakBefore/>
      <w:spacing w:line="240" w:lineRule="auto"/>
    </w:pPr>
  </w:style>
  <w:style w:type="character" w:styleId="Hyperlink">
    <w:name w:val="Hyperlink"/>
    <w:uiPriority w:val="99"/>
    <w:rsid w:val="00D11AA7"/>
    <w:rPr>
      <w:color w:val="0000FF"/>
      <w:u w:val="single"/>
    </w:rPr>
  </w:style>
  <w:style w:type="paragraph" w:styleId="Caption">
    <w:name w:val="caption"/>
    <w:basedOn w:val="Normal"/>
    <w:next w:val="Normal"/>
    <w:uiPriority w:val="35"/>
    <w:qFormat/>
    <w:rsid w:val="00D11AA7"/>
    <w:rPr>
      <w:b/>
      <w:bCs/>
      <w:szCs w:val="20"/>
    </w:rPr>
  </w:style>
  <w:style w:type="paragraph" w:customStyle="1" w:styleId="Opsomming">
    <w:name w:val="Opsomming"/>
    <w:basedOn w:val="Normal"/>
    <w:rsid w:val="00D11AA7"/>
    <w:pPr>
      <w:numPr>
        <w:numId w:val="2"/>
      </w:numPr>
      <w:spacing w:before="60"/>
      <w:ind w:left="357" w:hanging="357"/>
    </w:pPr>
    <w:rPr>
      <w:lang w:val="en-GB"/>
    </w:rPr>
  </w:style>
  <w:style w:type="table" w:styleId="TableGrid">
    <w:name w:val="Table Grid"/>
    <w:basedOn w:val="TableNormal"/>
    <w:rsid w:val="00D11A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jstalinea1">
    <w:name w:val="Lijstalinea1"/>
    <w:basedOn w:val="Normal"/>
    <w:uiPriority w:val="34"/>
    <w:qFormat/>
    <w:rsid w:val="00D11AA7"/>
    <w:pPr>
      <w:spacing w:after="200" w:line="276" w:lineRule="auto"/>
      <w:ind w:left="720"/>
      <w:contextualSpacing/>
    </w:pPr>
    <w:rPr>
      <w:rFonts w:ascii="Calibri" w:eastAsia="Calibri" w:hAnsi="Calibri"/>
      <w:sz w:val="22"/>
      <w:szCs w:val="22"/>
      <w:lang w:val="en-GB" w:eastAsia="en-US"/>
    </w:rPr>
  </w:style>
  <w:style w:type="paragraph" w:styleId="BalloonText">
    <w:name w:val="Balloon Text"/>
    <w:basedOn w:val="Normal"/>
    <w:link w:val="BalloonTextChar"/>
    <w:rsid w:val="00D11AA7"/>
    <w:rPr>
      <w:rFonts w:ascii="Tahoma" w:hAnsi="Tahoma"/>
      <w:sz w:val="16"/>
      <w:szCs w:val="16"/>
    </w:rPr>
  </w:style>
  <w:style w:type="character" w:customStyle="1" w:styleId="BalloonTextChar">
    <w:name w:val="Balloon Text Char"/>
    <w:link w:val="BalloonText"/>
    <w:rsid w:val="00D11AA7"/>
    <w:rPr>
      <w:rFonts w:ascii="Tahoma" w:hAnsi="Tahoma" w:cs="Tahoma"/>
      <w:sz w:val="16"/>
      <w:szCs w:val="16"/>
    </w:rPr>
  </w:style>
  <w:style w:type="character" w:styleId="CommentReference">
    <w:name w:val="annotation reference"/>
    <w:rsid w:val="00D11AA7"/>
    <w:rPr>
      <w:sz w:val="16"/>
      <w:szCs w:val="16"/>
    </w:rPr>
  </w:style>
  <w:style w:type="paragraph" w:styleId="CommentText">
    <w:name w:val="annotation text"/>
    <w:basedOn w:val="Normal"/>
    <w:link w:val="CommentTextChar"/>
    <w:rsid w:val="00D11AA7"/>
    <w:rPr>
      <w:szCs w:val="20"/>
    </w:rPr>
  </w:style>
  <w:style w:type="character" w:customStyle="1" w:styleId="CommentTextChar">
    <w:name w:val="Comment Text Char"/>
    <w:link w:val="CommentText"/>
    <w:rsid w:val="00D11AA7"/>
    <w:rPr>
      <w:rFonts w:ascii="Verdana" w:hAnsi="Verdana"/>
    </w:rPr>
  </w:style>
  <w:style w:type="paragraph" w:styleId="CommentSubject">
    <w:name w:val="annotation subject"/>
    <w:basedOn w:val="CommentText"/>
    <w:next w:val="CommentText"/>
    <w:link w:val="CommentSubjectChar"/>
    <w:rsid w:val="00D11AA7"/>
    <w:rPr>
      <w:b/>
      <w:bCs/>
    </w:rPr>
  </w:style>
  <w:style w:type="character" w:customStyle="1" w:styleId="CommentSubjectChar">
    <w:name w:val="Comment Subject Char"/>
    <w:link w:val="CommentSubject"/>
    <w:rsid w:val="00D11AA7"/>
    <w:rPr>
      <w:rFonts w:ascii="Verdana" w:hAnsi="Verdana"/>
      <w:b/>
      <w:bCs/>
    </w:rPr>
  </w:style>
  <w:style w:type="paragraph" w:styleId="NormalWeb">
    <w:name w:val="Normal (Web)"/>
    <w:basedOn w:val="Normal"/>
    <w:uiPriority w:val="99"/>
    <w:unhideWhenUsed/>
    <w:rsid w:val="00486646"/>
    <w:pPr>
      <w:spacing w:before="100" w:beforeAutospacing="1" w:after="100" w:afterAutospacing="1"/>
    </w:pPr>
    <w:rPr>
      <w:rFonts w:ascii="Times New Roman" w:hAnsi="Times New Roman"/>
      <w:sz w:val="24"/>
    </w:rPr>
  </w:style>
  <w:style w:type="paragraph" w:customStyle="1" w:styleId="Revisie1">
    <w:name w:val="Revisie1"/>
    <w:hidden/>
    <w:uiPriority w:val="99"/>
    <w:semiHidden/>
    <w:rsid w:val="00CC7416"/>
    <w:rPr>
      <w:rFonts w:ascii="Verdana" w:hAnsi="Verdana"/>
      <w:szCs w:val="24"/>
    </w:rPr>
  </w:style>
  <w:style w:type="paragraph" w:styleId="FootnoteText">
    <w:name w:val="footnote text"/>
    <w:basedOn w:val="Normal"/>
    <w:link w:val="FootnoteTextChar"/>
    <w:rsid w:val="00D14BBC"/>
    <w:rPr>
      <w:szCs w:val="20"/>
    </w:rPr>
  </w:style>
  <w:style w:type="character" w:customStyle="1" w:styleId="FootnoteTextChar">
    <w:name w:val="Footnote Text Char"/>
    <w:link w:val="FootnoteText"/>
    <w:rsid w:val="00D14BBC"/>
    <w:rPr>
      <w:rFonts w:ascii="Verdana" w:hAnsi="Verdana"/>
    </w:rPr>
  </w:style>
  <w:style w:type="character" w:styleId="FootnoteReference">
    <w:name w:val="footnote reference"/>
    <w:rsid w:val="00D14BBC"/>
    <w:rPr>
      <w:vertAlign w:val="superscript"/>
    </w:rPr>
  </w:style>
  <w:style w:type="character" w:customStyle="1" w:styleId="Heading2Char">
    <w:name w:val="Heading 2 Char"/>
    <w:link w:val="Heading2"/>
    <w:rsid w:val="00C50D2B"/>
    <w:rPr>
      <w:rFonts w:ascii="Verdana" w:hAnsi="Verdana"/>
      <w:b/>
      <w:bCs/>
      <w:iCs/>
      <w:szCs w:val="28"/>
    </w:rPr>
  </w:style>
  <w:style w:type="paragraph" w:styleId="ListParagraph">
    <w:name w:val="List Paragraph"/>
    <w:basedOn w:val="Normal"/>
    <w:uiPriority w:val="34"/>
    <w:qFormat/>
    <w:rsid w:val="00C50D2B"/>
    <w:pPr>
      <w:ind w:left="720"/>
      <w:contextualSpacing/>
    </w:pPr>
  </w:style>
  <w:style w:type="character" w:customStyle="1" w:styleId="Heading1Char">
    <w:name w:val="Heading 1 Char"/>
    <w:link w:val="Heading1"/>
    <w:rsid w:val="002774DF"/>
    <w:rPr>
      <w:rFonts w:ascii="Verdana" w:hAnsi="Verdana"/>
      <w:b/>
      <w:bCs/>
      <w:kern w:val="32"/>
      <w:sz w:val="24"/>
      <w:szCs w:val="32"/>
    </w:rPr>
  </w:style>
  <w:style w:type="paragraph" w:styleId="TOCHeading">
    <w:name w:val="TOC Heading"/>
    <w:basedOn w:val="Heading1"/>
    <w:next w:val="Normal"/>
    <w:uiPriority w:val="39"/>
    <w:unhideWhenUsed/>
    <w:qFormat/>
    <w:rsid w:val="00BE7B4E"/>
    <w:pPr>
      <w:keepLines/>
      <w:numPr>
        <w:numId w:val="0"/>
      </w:numPr>
      <w:spacing w:before="480" w:after="0" w:line="276" w:lineRule="auto"/>
      <w:outlineLvl w:val="9"/>
    </w:pPr>
    <w:rPr>
      <w:rFonts w:ascii="Cambria" w:hAnsi="Cambria"/>
      <w:color w:val="365F91"/>
      <w:kern w:val="0"/>
      <w:sz w:val="28"/>
      <w:szCs w:val="28"/>
      <w:lang w:eastAsia="en-US"/>
    </w:rPr>
  </w:style>
  <w:style w:type="character" w:styleId="FollowedHyperlink">
    <w:name w:val="FollowedHyperlink"/>
    <w:basedOn w:val="DefaultParagraphFont"/>
    <w:rsid w:val="005C66A5"/>
    <w:rPr>
      <w:color w:val="800080" w:themeColor="followedHyperlink"/>
      <w:u w:val="single"/>
    </w:rPr>
  </w:style>
  <w:style w:type="paragraph" w:styleId="BodyText2">
    <w:name w:val="Body Text 2"/>
    <w:basedOn w:val="Normal"/>
    <w:link w:val="BodyText2Char"/>
    <w:rsid w:val="00CC3F2A"/>
    <w:pPr>
      <w:spacing w:after="120" w:line="480" w:lineRule="auto"/>
    </w:pPr>
  </w:style>
  <w:style w:type="character" w:customStyle="1" w:styleId="BodyText2Char">
    <w:name w:val="Body Text 2 Char"/>
    <w:basedOn w:val="DefaultParagraphFont"/>
    <w:link w:val="BodyText2"/>
    <w:rsid w:val="00CC3F2A"/>
    <w:rPr>
      <w:rFonts w:ascii="Verdana" w:hAnsi="Verdana"/>
      <w:szCs w:val="24"/>
    </w:rPr>
  </w:style>
  <w:style w:type="paragraph" w:styleId="NoSpacing">
    <w:name w:val="No Spacing"/>
    <w:uiPriority w:val="1"/>
    <w:qFormat/>
    <w:rsid w:val="00EE5DA7"/>
    <w:rPr>
      <w:rFonts w:asciiTheme="minorHAnsi" w:eastAsiaTheme="minorHAnsi" w:hAnsiTheme="minorHAnsi" w:cstheme="minorBidi"/>
      <w:sz w:val="22"/>
      <w:szCs w:val="22"/>
      <w:lang w:val="en-US" w:eastAsia="en-US"/>
    </w:rPr>
  </w:style>
  <w:style w:type="paragraph" w:styleId="Revision">
    <w:name w:val="Revision"/>
    <w:hidden/>
    <w:uiPriority w:val="99"/>
    <w:semiHidden/>
    <w:rsid w:val="00A6421C"/>
    <w:rPr>
      <w:rFonts w:ascii="Verdana" w:hAnsi="Verdana"/>
      <w:szCs w:val="24"/>
    </w:rPr>
  </w:style>
  <w:style w:type="character" w:customStyle="1" w:styleId="Onopgelostemelding1">
    <w:name w:val="Onopgeloste melding1"/>
    <w:basedOn w:val="DefaultParagraphFont"/>
    <w:uiPriority w:val="99"/>
    <w:semiHidden/>
    <w:unhideWhenUsed/>
    <w:rsid w:val="00BE334F"/>
    <w:rPr>
      <w:color w:val="605E5C"/>
      <w:shd w:val="clear" w:color="auto" w:fill="E1DFDD"/>
    </w:rPr>
  </w:style>
  <w:style w:type="character" w:customStyle="1" w:styleId="UnresolvedMention">
    <w:name w:val="Unresolved Mention"/>
    <w:basedOn w:val="DefaultParagraphFont"/>
    <w:uiPriority w:val="99"/>
    <w:semiHidden/>
    <w:unhideWhenUsed/>
    <w:rsid w:val="00DC0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0301">
      <w:bodyDiv w:val="1"/>
      <w:marLeft w:val="0"/>
      <w:marRight w:val="0"/>
      <w:marTop w:val="0"/>
      <w:marBottom w:val="0"/>
      <w:divBdr>
        <w:top w:val="none" w:sz="0" w:space="0" w:color="auto"/>
        <w:left w:val="none" w:sz="0" w:space="0" w:color="auto"/>
        <w:bottom w:val="none" w:sz="0" w:space="0" w:color="auto"/>
        <w:right w:val="none" w:sz="0" w:space="0" w:color="auto"/>
      </w:divBdr>
    </w:div>
    <w:div w:id="17200956">
      <w:bodyDiv w:val="1"/>
      <w:marLeft w:val="0"/>
      <w:marRight w:val="0"/>
      <w:marTop w:val="0"/>
      <w:marBottom w:val="0"/>
      <w:divBdr>
        <w:top w:val="none" w:sz="0" w:space="0" w:color="auto"/>
        <w:left w:val="none" w:sz="0" w:space="0" w:color="auto"/>
        <w:bottom w:val="none" w:sz="0" w:space="0" w:color="auto"/>
        <w:right w:val="none" w:sz="0" w:space="0" w:color="auto"/>
      </w:divBdr>
    </w:div>
    <w:div w:id="50929919">
      <w:bodyDiv w:val="1"/>
      <w:marLeft w:val="0"/>
      <w:marRight w:val="0"/>
      <w:marTop w:val="0"/>
      <w:marBottom w:val="0"/>
      <w:divBdr>
        <w:top w:val="none" w:sz="0" w:space="0" w:color="auto"/>
        <w:left w:val="none" w:sz="0" w:space="0" w:color="auto"/>
        <w:bottom w:val="none" w:sz="0" w:space="0" w:color="auto"/>
        <w:right w:val="none" w:sz="0" w:space="0" w:color="auto"/>
      </w:divBdr>
      <w:divsChild>
        <w:div w:id="1369140398">
          <w:marLeft w:val="0"/>
          <w:marRight w:val="0"/>
          <w:marTop w:val="0"/>
          <w:marBottom w:val="0"/>
          <w:divBdr>
            <w:top w:val="none" w:sz="0" w:space="0" w:color="auto"/>
            <w:left w:val="none" w:sz="0" w:space="0" w:color="auto"/>
            <w:bottom w:val="none" w:sz="0" w:space="0" w:color="auto"/>
            <w:right w:val="none" w:sz="0" w:space="0" w:color="auto"/>
          </w:divBdr>
          <w:divsChild>
            <w:div w:id="731931921">
              <w:marLeft w:val="0"/>
              <w:marRight w:val="0"/>
              <w:marTop w:val="0"/>
              <w:marBottom w:val="0"/>
              <w:divBdr>
                <w:top w:val="none" w:sz="0" w:space="0" w:color="auto"/>
                <w:left w:val="none" w:sz="0" w:space="0" w:color="auto"/>
                <w:bottom w:val="none" w:sz="0" w:space="0" w:color="auto"/>
                <w:right w:val="none" w:sz="0" w:space="0" w:color="auto"/>
              </w:divBdr>
              <w:divsChild>
                <w:div w:id="911814964">
                  <w:marLeft w:val="0"/>
                  <w:marRight w:val="0"/>
                  <w:marTop w:val="0"/>
                  <w:marBottom w:val="0"/>
                  <w:divBdr>
                    <w:top w:val="none" w:sz="0" w:space="0" w:color="auto"/>
                    <w:left w:val="none" w:sz="0" w:space="0" w:color="auto"/>
                    <w:bottom w:val="none" w:sz="0" w:space="0" w:color="auto"/>
                    <w:right w:val="none" w:sz="0" w:space="0" w:color="auto"/>
                  </w:divBdr>
                  <w:divsChild>
                    <w:div w:id="1296520082">
                      <w:marLeft w:val="0"/>
                      <w:marRight w:val="0"/>
                      <w:marTop w:val="0"/>
                      <w:marBottom w:val="0"/>
                      <w:divBdr>
                        <w:top w:val="none" w:sz="0" w:space="0" w:color="auto"/>
                        <w:left w:val="none" w:sz="0" w:space="0" w:color="auto"/>
                        <w:bottom w:val="none" w:sz="0" w:space="0" w:color="auto"/>
                        <w:right w:val="none" w:sz="0" w:space="0" w:color="auto"/>
                      </w:divBdr>
                      <w:divsChild>
                        <w:div w:id="1348142653">
                          <w:marLeft w:val="0"/>
                          <w:marRight w:val="0"/>
                          <w:marTop w:val="0"/>
                          <w:marBottom w:val="0"/>
                          <w:divBdr>
                            <w:top w:val="none" w:sz="0" w:space="0" w:color="auto"/>
                            <w:left w:val="none" w:sz="0" w:space="0" w:color="auto"/>
                            <w:bottom w:val="none" w:sz="0" w:space="0" w:color="auto"/>
                            <w:right w:val="none" w:sz="0" w:space="0" w:color="auto"/>
                          </w:divBdr>
                          <w:divsChild>
                            <w:div w:id="402290488">
                              <w:marLeft w:val="0"/>
                              <w:marRight w:val="0"/>
                              <w:marTop w:val="0"/>
                              <w:marBottom w:val="0"/>
                              <w:divBdr>
                                <w:top w:val="none" w:sz="0" w:space="0" w:color="auto"/>
                                <w:left w:val="none" w:sz="0" w:space="0" w:color="auto"/>
                                <w:bottom w:val="none" w:sz="0" w:space="0" w:color="auto"/>
                                <w:right w:val="none" w:sz="0" w:space="0" w:color="auto"/>
                              </w:divBdr>
                              <w:divsChild>
                                <w:div w:id="1835954878">
                                  <w:marLeft w:val="-225"/>
                                  <w:marRight w:val="-225"/>
                                  <w:marTop w:val="0"/>
                                  <w:marBottom w:val="0"/>
                                  <w:divBdr>
                                    <w:top w:val="none" w:sz="0" w:space="0" w:color="auto"/>
                                    <w:left w:val="none" w:sz="0" w:space="0" w:color="auto"/>
                                    <w:bottom w:val="none" w:sz="0" w:space="0" w:color="auto"/>
                                    <w:right w:val="none" w:sz="0" w:space="0" w:color="auto"/>
                                  </w:divBdr>
                                  <w:divsChild>
                                    <w:div w:id="570114692">
                                      <w:marLeft w:val="0"/>
                                      <w:marRight w:val="0"/>
                                      <w:marTop w:val="0"/>
                                      <w:marBottom w:val="0"/>
                                      <w:divBdr>
                                        <w:top w:val="none" w:sz="0" w:space="0" w:color="auto"/>
                                        <w:left w:val="none" w:sz="0" w:space="0" w:color="auto"/>
                                        <w:bottom w:val="none" w:sz="0" w:space="0" w:color="auto"/>
                                        <w:right w:val="none" w:sz="0" w:space="0" w:color="auto"/>
                                      </w:divBdr>
                                      <w:divsChild>
                                        <w:div w:id="254018501">
                                          <w:marLeft w:val="0"/>
                                          <w:marRight w:val="0"/>
                                          <w:marTop w:val="0"/>
                                          <w:marBottom w:val="0"/>
                                          <w:divBdr>
                                            <w:top w:val="none" w:sz="0" w:space="0" w:color="auto"/>
                                            <w:left w:val="none" w:sz="0" w:space="0" w:color="auto"/>
                                            <w:bottom w:val="none" w:sz="0" w:space="0" w:color="auto"/>
                                            <w:right w:val="none" w:sz="0" w:space="0" w:color="auto"/>
                                          </w:divBdr>
                                          <w:divsChild>
                                            <w:div w:id="698510811">
                                              <w:marLeft w:val="0"/>
                                              <w:marRight w:val="0"/>
                                              <w:marTop w:val="0"/>
                                              <w:marBottom w:val="0"/>
                                              <w:divBdr>
                                                <w:top w:val="none" w:sz="0" w:space="0" w:color="auto"/>
                                                <w:left w:val="none" w:sz="0" w:space="0" w:color="auto"/>
                                                <w:bottom w:val="none" w:sz="0" w:space="0" w:color="auto"/>
                                                <w:right w:val="none" w:sz="0" w:space="0" w:color="auto"/>
                                              </w:divBdr>
                                              <w:divsChild>
                                                <w:div w:id="483933800">
                                                  <w:marLeft w:val="0"/>
                                                  <w:marRight w:val="0"/>
                                                  <w:marTop w:val="0"/>
                                                  <w:marBottom w:val="0"/>
                                                  <w:divBdr>
                                                    <w:top w:val="none" w:sz="0" w:space="0" w:color="auto"/>
                                                    <w:left w:val="none" w:sz="0" w:space="0" w:color="auto"/>
                                                    <w:bottom w:val="none" w:sz="0" w:space="0" w:color="auto"/>
                                                    <w:right w:val="none" w:sz="0" w:space="0" w:color="auto"/>
                                                  </w:divBdr>
                                                  <w:divsChild>
                                                    <w:div w:id="1808551885">
                                                      <w:marLeft w:val="0"/>
                                                      <w:marRight w:val="0"/>
                                                      <w:marTop w:val="0"/>
                                                      <w:marBottom w:val="0"/>
                                                      <w:divBdr>
                                                        <w:top w:val="none" w:sz="0" w:space="0" w:color="auto"/>
                                                        <w:left w:val="none" w:sz="0" w:space="0" w:color="auto"/>
                                                        <w:bottom w:val="none" w:sz="0" w:space="0" w:color="auto"/>
                                                        <w:right w:val="none" w:sz="0" w:space="0" w:color="auto"/>
                                                      </w:divBdr>
                                                      <w:divsChild>
                                                        <w:div w:id="1159686428">
                                                          <w:marLeft w:val="0"/>
                                                          <w:marRight w:val="0"/>
                                                          <w:marTop w:val="0"/>
                                                          <w:marBottom w:val="0"/>
                                                          <w:divBdr>
                                                            <w:top w:val="none" w:sz="0" w:space="0" w:color="auto"/>
                                                            <w:left w:val="none" w:sz="0" w:space="0" w:color="auto"/>
                                                            <w:bottom w:val="none" w:sz="0" w:space="0" w:color="auto"/>
                                                            <w:right w:val="none" w:sz="0" w:space="0" w:color="auto"/>
                                                          </w:divBdr>
                                                          <w:divsChild>
                                                            <w:div w:id="191203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671356">
      <w:bodyDiv w:val="1"/>
      <w:marLeft w:val="0"/>
      <w:marRight w:val="0"/>
      <w:marTop w:val="0"/>
      <w:marBottom w:val="0"/>
      <w:divBdr>
        <w:top w:val="none" w:sz="0" w:space="0" w:color="auto"/>
        <w:left w:val="none" w:sz="0" w:space="0" w:color="auto"/>
        <w:bottom w:val="none" w:sz="0" w:space="0" w:color="auto"/>
        <w:right w:val="none" w:sz="0" w:space="0" w:color="auto"/>
      </w:divBdr>
      <w:divsChild>
        <w:div w:id="1846902212">
          <w:marLeft w:val="0"/>
          <w:marRight w:val="0"/>
          <w:marTop w:val="0"/>
          <w:marBottom w:val="0"/>
          <w:divBdr>
            <w:top w:val="none" w:sz="0" w:space="0" w:color="auto"/>
            <w:left w:val="none" w:sz="0" w:space="0" w:color="auto"/>
            <w:bottom w:val="none" w:sz="0" w:space="0" w:color="auto"/>
            <w:right w:val="none" w:sz="0" w:space="0" w:color="auto"/>
          </w:divBdr>
          <w:divsChild>
            <w:div w:id="133959487">
              <w:marLeft w:val="0"/>
              <w:marRight w:val="0"/>
              <w:marTop w:val="0"/>
              <w:marBottom w:val="0"/>
              <w:divBdr>
                <w:top w:val="none" w:sz="0" w:space="0" w:color="auto"/>
                <w:left w:val="none" w:sz="0" w:space="0" w:color="auto"/>
                <w:bottom w:val="none" w:sz="0" w:space="0" w:color="auto"/>
                <w:right w:val="none" w:sz="0" w:space="0" w:color="auto"/>
              </w:divBdr>
              <w:divsChild>
                <w:div w:id="1935629552">
                  <w:marLeft w:val="0"/>
                  <w:marRight w:val="0"/>
                  <w:marTop w:val="0"/>
                  <w:marBottom w:val="0"/>
                  <w:divBdr>
                    <w:top w:val="none" w:sz="0" w:space="0" w:color="auto"/>
                    <w:left w:val="none" w:sz="0" w:space="0" w:color="auto"/>
                    <w:bottom w:val="none" w:sz="0" w:space="0" w:color="auto"/>
                    <w:right w:val="none" w:sz="0" w:space="0" w:color="auto"/>
                  </w:divBdr>
                  <w:divsChild>
                    <w:div w:id="902106529">
                      <w:marLeft w:val="0"/>
                      <w:marRight w:val="0"/>
                      <w:marTop w:val="0"/>
                      <w:marBottom w:val="0"/>
                      <w:divBdr>
                        <w:top w:val="none" w:sz="0" w:space="0" w:color="auto"/>
                        <w:left w:val="none" w:sz="0" w:space="0" w:color="auto"/>
                        <w:bottom w:val="none" w:sz="0" w:space="0" w:color="auto"/>
                        <w:right w:val="none" w:sz="0" w:space="0" w:color="auto"/>
                      </w:divBdr>
                      <w:divsChild>
                        <w:div w:id="22754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0017">
      <w:bodyDiv w:val="1"/>
      <w:marLeft w:val="0"/>
      <w:marRight w:val="0"/>
      <w:marTop w:val="0"/>
      <w:marBottom w:val="0"/>
      <w:divBdr>
        <w:top w:val="none" w:sz="0" w:space="0" w:color="auto"/>
        <w:left w:val="none" w:sz="0" w:space="0" w:color="auto"/>
        <w:bottom w:val="none" w:sz="0" w:space="0" w:color="auto"/>
        <w:right w:val="none" w:sz="0" w:space="0" w:color="auto"/>
      </w:divBdr>
    </w:div>
    <w:div w:id="112094388">
      <w:bodyDiv w:val="1"/>
      <w:marLeft w:val="0"/>
      <w:marRight w:val="0"/>
      <w:marTop w:val="0"/>
      <w:marBottom w:val="0"/>
      <w:divBdr>
        <w:top w:val="none" w:sz="0" w:space="0" w:color="auto"/>
        <w:left w:val="none" w:sz="0" w:space="0" w:color="auto"/>
        <w:bottom w:val="none" w:sz="0" w:space="0" w:color="auto"/>
        <w:right w:val="none" w:sz="0" w:space="0" w:color="auto"/>
      </w:divBdr>
    </w:div>
    <w:div w:id="132842973">
      <w:bodyDiv w:val="1"/>
      <w:marLeft w:val="0"/>
      <w:marRight w:val="0"/>
      <w:marTop w:val="0"/>
      <w:marBottom w:val="0"/>
      <w:divBdr>
        <w:top w:val="none" w:sz="0" w:space="0" w:color="auto"/>
        <w:left w:val="none" w:sz="0" w:space="0" w:color="auto"/>
        <w:bottom w:val="none" w:sz="0" w:space="0" w:color="auto"/>
        <w:right w:val="none" w:sz="0" w:space="0" w:color="auto"/>
      </w:divBdr>
    </w:div>
    <w:div w:id="211767818">
      <w:bodyDiv w:val="1"/>
      <w:marLeft w:val="0"/>
      <w:marRight w:val="0"/>
      <w:marTop w:val="0"/>
      <w:marBottom w:val="0"/>
      <w:divBdr>
        <w:top w:val="none" w:sz="0" w:space="0" w:color="auto"/>
        <w:left w:val="none" w:sz="0" w:space="0" w:color="auto"/>
        <w:bottom w:val="none" w:sz="0" w:space="0" w:color="auto"/>
        <w:right w:val="none" w:sz="0" w:space="0" w:color="auto"/>
      </w:divBdr>
      <w:divsChild>
        <w:div w:id="1144660175">
          <w:marLeft w:val="446"/>
          <w:marRight w:val="0"/>
          <w:marTop w:val="0"/>
          <w:marBottom w:val="0"/>
          <w:divBdr>
            <w:top w:val="none" w:sz="0" w:space="0" w:color="auto"/>
            <w:left w:val="none" w:sz="0" w:space="0" w:color="auto"/>
            <w:bottom w:val="none" w:sz="0" w:space="0" w:color="auto"/>
            <w:right w:val="none" w:sz="0" w:space="0" w:color="auto"/>
          </w:divBdr>
        </w:div>
        <w:div w:id="2035111389">
          <w:marLeft w:val="1267"/>
          <w:marRight w:val="0"/>
          <w:marTop w:val="0"/>
          <w:marBottom w:val="0"/>
          <w:divBdr>
            <w:top w:val="none" w:sz="0" w:space="0" w:color="auto"/>
            <w:left w:val="none" w:sz="0" w:space="0" w:color="auto"/>
            <w:bottom w:val="none" w:sz="0" w:space="0" w:color="auto"/>
            <w:right w:val="none" w:sz="0" w:space="0" w:color="auto"/>
          </w:divBdr>
        </w:div>
        <w:div w:id="1589576696">
          <w:marLeft w:val="1267"/>
          <w:marRight w:val="0"/>
          <w:marTop w:val="0"/>
          <w:marBottom w:val="0"/>
          <w:divBdr>
            <w:top w:val="none" w:sz="0" w:space="0" w:color="auto"/>
            <w:left w:val="none" w:sz="0" w:space="0" w:color="auto"/>
            <w:bottom w:val="none" w:sz="0" w:space="0" w:color="auto"/>
            <w:right w:val="none" w:sz="0" w:space="0" w:color="auto"/>
          </w:divBdr>
        </w:div>
        <w:div w:id="659499307">
          <w:marLeft w:val="1267"/>
          <w:marRight w:val="0"/>
          <w:marTop w:val="0"/>
          <w:marBottom w:val="0"/>
          <w:divBdr>
            <w:top w:val="none" w:sz="0" w:space="0" w:color="auto"/>
            <w:left w:val="none" w:sz="0" w:space="0" w:color="auto"/>
            <w:bottom w:val="none" w:sz="0" w:space="0" w:color="auto"/>
            <w:right w:val="none" w:sz="0" w:space="0" w:color="auto"/>
          </w:divBdr>
        </w:div>
        <w:div w:id="1181503369">
          <w:marLeft w:val="1267"/>
          <w:marRight w:val="0"/>
          <w:marTop w:val="0"/>
          <w:marBottom w:val="0"/>
          <w:divBdr>
            <w:top w:val="none" w:sz="0" w:space="0" w:color="auto"/>
            <w:left w:val="none" w:sz="0" w:space="0" w:color="auto"/>
            <w:bottom w:val="none" w:sz="0" w:space="0" w:color="auto"/>
            <w:right w:val="none" w:sz="0" w:space="0" w:color="auto"/>
          </w:divBdr>
        </w:div>
        <w:div w:id="1479835220">
          <w:marLeft w:val="1267"/>
          <w:marRight w:val="0"/>
          <w:marTop w:val="0"/>
          <w:marBottom w:val="0"/>
          <w:divBdr>
            <w:top w:val="none" w:sz="0" w:space="0" w:color="auto"/>
            <w:left w:val="none" w:sz="0" w:space="0" w:color="auto"/>
            <w:bottom w:val="none" w:sz="0" w:space="0" w:color="auto"/>
            <w:right w:val="none" w:sz="0" w:space="0" w:color="auto"/>
          </w:divBdr>
        </w:div>
      </w:divsChild>
    </w:div>
    <w:div w:id="276253459">
      <w:bodyDiv w:val="1"/>
      <w:marLeft w:val="0"/>
      <w:marRight w:val="0"/>
      <w:marTop w:val="0"/>
      <w:marBottom w:val="0"/>
      <w:divBdr>
        <w:top w:val="none" w:sz="0" w:space="0" w:color="auto"/>
        <w:left w:val="none" w:sz="0" w:space="0" w:color="auto"/>
        <w:bottom w:val="none" w:sz="0" w:space="0" w:color="auto"/>
        <w:right w:val="none" w:sz="0" w:space="0" w:color="auto"/>
      </w:divBdr>
    </w:div>
    <w:div w:id="306936432">
      <w:bodyDiv w:val="1"/>
      <w:marLeft w:val="0"/>
      <w:marRight w:val="0"/>
      <w:marTop w:val="0"/>
      <w:marBottom w:val="0"/>
      <w:divBdr>
        <w:top w:val="none" w:sz="0" w:space="0" w:color="auto"/>
        <w:left w:val="none" w:sz="0" w:space="0" w:color="auto"/>
        <w:bottom w:val="none" w:sz="0" w:space="0" w:color="auto"/>
        <w:right w:val="none" w:sz="0" w:space="0" w:color="auto"/>
      </w:divBdr>
    </w:div>
    <w:div w:id="326251385">
      <w:bodyDiv w:val="1"/>
      <w:marLeft w:val="0"/>
      <w:marRight w:val="0"/>
      <w:marTop w:val="0"/>
      <w:marBottom w:val="0"/>
      <w:divBdr>
        <w:top w:val="none" w:sz="0" w:space="0" w:color="auto"/>
        <w:left w:val="none" w:sz="0" w:space="0" w:color="auto"/>
        <w:bottom w:val="none" w:sz="0" w:space="0" w:color="auto"/>
        <w:right w:val="none" w:sz="0" w:space="0" w:color="auto"/>
      </w:divBdr>
    </w:div>
    <w:div w:id="374699037">
      <w:bodyDiv w:val="1"/>
      <w:marLeft w:val="0"/>
      <w:marRight w:val="0"/>
      <w:marTop w:val="0"/>
      <w:marBottom w:val="0"/>
      <w:divBdr>
        <w:top w:val="none" w:sz="0" w:space="0" w:color="auto"/>
        <w:left w:val="none" w:sz="0" w:space="0" w:color="auto"/>
        <w:bottom w:val="none" w:sz="0" w:space="0" w:color="auto"/>
        <w:right w:val="none" w:sz="0" w:space="0" w:color="auto"/>
      </w:divBdr>
      <w:divsChild>
        <w:div w:id="429853974">
          <w:marLeft w:val="0"/>
          <w:marRight w:val="0"/>
          <w:marTop w:val="0"/>
          <w:marBottom w:val="0"/>
          <w:divBdr>
            <w:top w:val="none" w:sz="0" w:space="0" w:color="auto"/>
            <w:left w:val="none" w:sz="0" w:space="0" w:color="auto"/>
            <w:bottom w:val="none" w:sz="0" w:space="0" w:color="auto"/>
            <w:right w:val="none" w:sz="0" w:space="0" w:color="auto"/>
          </w:divBdr>
          <w:divsChild>
            <w:div w:id="1400252996">
              <w:marLeft w:val="0"/>
              <w:marRight w:val="0"/>
              <w:marTop w:val="0"/>
              <w:marBottom w:val="0"/>
              <w:divBdr>
                <w:top w:val="none" w:sz="0" w:space="0" w:color="auto"/>
                <w:left w:val="none" w:sz="0" w:space="0" w:color="auto"/>
                <w:bottom w:val="none" w:sz="0" w:space="0" w:color="auto"/>
                <w:right w:val="none" w:sz="0" w:space="0" w:color="auto"/>
              </w:divBdr>
              <w:divsChild>
                <w:div w:id="411852445">
                  <w:marLeft w:val="0"/>
                  <w:marRight w:val="0"/>
                  <w:marTop w:val="0"/>
                  <w:marBottom w:val="0"/>
                  <w:divBdr>
                    <w:top w:val="none" w:sz="0" w:space="0" w:color="auto"/>
                    <w:left w:val="none" w:sz="0" w:space="0" w:color="auto"/>
                    <w:bottom w:val="none" w:sz="0" w:space="0" w:color="auto"/>
                    <w:right w:val="none" w:sz="0" w:space="0" w:color="auto"/>
                  </w:divBdr>
                  <w:divsChild>
                    <w:div w:id="634915147">
                      <w:marLeft w:val="0"/>
                      <w:marRight w:val="0"/>
                      <w:marTop w:val="0"/>
                      <w:marBottom w:val="0"/>
                      <w:divBdr>
                        <w:top w:val="none" w:sz="0" w:space="0" w:color="auto"/>
                        <w:left w:val="none" w:sz="0" w:space="0" w:color="auto"/>
                        <w:bottom w:val="none" w:sz="0" w:space="0" w:color="auto"/>
                        <w:right w:val="none" w:sz="0" w:space="0" w:color="auto"/>
                      </w:divBdr>
                      <w:divsChild>
                        <w:div w:id="214188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786002">
      <w:bodyDiv w:val="1"/>
      <w:marLeft w:val="0"/>
      <w:marRight w:val="0"/>
      <w:marTop w:val="0"/>
      <w:marBottom w:val="0"/>
      <w:divBdr>
        <w:top w:val="none" w:sz="0" w:space="0" w:color="auto"/>
        <w:left w:val="none" w:sz="0" w:space="0" w:color="auto"/>
        <w:bottom w:val="none" w:sz="0" w:space="0" w:color="auto"/>
        <w:right w:val="none" w:sz="0" w:space="0" w:color="auto"/>
      </w:divBdr>
    </w:div>
    <w:div w:id="517698259">
      <w:bodyDiv w:val="1"/>
      <w:marLeft w:val="0"/>
      <w:marRight w:val="0"/>
      <w:marTop w:val="0"/>
      <w:marBottom w:val="0"/>
      <w:divBdr>
        <w:top w:val="none" w:sz="0" w:space="0" w:color="auto"/>
        <w:left w:val="none" w:sz="0" w:space="0" w:color="auto"/>
        <w:bottom w:val="none" w:sz="0" w:space="0" w:color="auto"/>
        <w:right w:val="none" w:sz="0" w:space="0" w:color="auto"/>
      </w:divBdr>
    </w:div>
    <w:div w:id="582450316">
      <w:bodyDiv w:val="1"/>
      <w:marLeft w:val="0"/>
      <w:marRight w:val="0"/>
      <w:marTop w:val="0"/>
      <w:marBottom w:val="0"/>
      <w:divBdr>
        <w:top w:val="none" w:sz="0" w:space="0" w:color="auto"/>
        <w:left w:val="none" w:sz="0" w:space="0" w:color="auto"/>
        <w:bottom w:val="none" w:sz="0" w:space="0" w:color="auto"/>
        <w:right w:val="none" w:sz="0" w:space="0" w:color="auto"/>
      </w:divBdr>
    </w:div>
    <w:div w:id="600770636">
      <w:bodyDiv w:val="1"/>
      <w:marLeft w:val="0"/>
      <w:marRight w:val="0"/>
      <w:marTop w:val="0"/>
      <w:marBottom w:val="0"/>
      <w:divBdr>
        <w:top w:val="none" w:sz="0" w:space="0" w:color="auto"/>
        <w:left w:val="none" w:sz="0" w:space="0" w:color="auto"/>
        <w:bottom w:val="none" w:sz="0" w:space="0" w:color="auto"/>
        <w:right w:val="none" w:sz="0" w:space="0" w:color="auto"/>
      </w:divBdr>
    </w:div>
    <w:div w:id="697005811">
      <w:bodyDiv w:val="1"/>
      <w:marLeft w:val="0"/>
      <w:marRight w:val="0"/>
      <w:marTop w:val="0"/>
      <w:marBottom w:val="0"/>
      <w:divBdr>
        <w:top w:val="none" w:sz="0" w:space="0" w:color="auto"/>
        <w:left w:val="none" w:sz="0" w:space="0" w:color="auto"/>
        <w:bottom w:val="none" w:sz="0" w:space="0" w:color="auto"/>
        <w:right w:val="none" w:sz="0" w:space="0" w:color="auto"/>
      </w:divBdr>
    </w:div>
    <w:div w:id="704522637">
      <w:bodyDiv w:val="1"/>
      <w:marLeft w:val="0"/>
      <w:marRight w:val="0"/>
      <w:marTop w:val="0"/>
      <w:marBottom w:val="0"/>
      <w:divBdr>
        <w:top w:val="none" w:sz="0" w:space="0" w:color="auto"/>
        <w:left w:val="none" w:sz="0" w:space="0" w:color="auto"/>
        <w:bottom w:val="none" w:sz="0" w:space="0" w:color="auto"/>
        <w:right w:val="none" w:sz="0" w:space="0" w:color="auto"/>
      </w:divBdr>
      <w:divsChild>
        <w:div w:id="1312098012">
          <w:marLeft w:val="0"/>
          <w:marRight w:val="0"/>
          <w:marTop w:val="0"/>
          <w:marBottom w:val="0"/>
          <w:divBdr>
            <w:top w:val="none" w:sz="0" w:space="0" w:color="auto"/>
            <w:left w:val="none" w:sz="0" w:space="0" w:color="auto"/>
            <w:bottom w:val="none" w:sz="0" w:space="0" w:color="auto"/>
            <w:right w:val="none" w:sz="0" w:space="0" w:color="auto"/>
          </w:divBdr>
          <w:divsChild>
            <w:div w:id="1551455463">
              <w:marLeft w:val="0"/>
              <w:marRight w:val="0"/>
              <w:marTop w:val="0"/>
              <w:marBottom w:val="0"/>
              <w:divBdr>
                <w:top w:val="none" w:sz="0" w:space="0" w:color="auto"/>
                <w:left w:val="none" w:sz="0" w:space="0" w:color="auto"/>
                <w:bottom w:val="none" w:sz="0" w:space="0" w:color="auto"/>
                <w:right w:val="none" w:sz="0" w:space="0" w:color="auto"/>
              </w:divBdr>
              <w:divsChild>
                <w:div w:id="2034769938">
                  <w:marLeft w:val="0"/>
                  <w:marRight w:val="0"/>
                  <w:marTop w:val="0"/>
                  <w:marBottom w:val="0"/>
                  <w:divBdr>
                    <w:top w:val="none" w:sz="0" w:space="0" w:color="auto"/>
                    <w:left w:val="none" w:sz="0" w:space="0" w:color="auto"/>
                    <w:bottom w:val="none" w:sz="0" w:space="0" w:color="auto"/>
                    <w:right w:val="none" w:sz="0" w:space="0" w:color="auto"/>
                  </w:divBdr>
                  <w:divsChild>
                    <w:div w:id="431820784">
                      <w:marLeft w:val="0"/>
                      <w:marRight w:val="0"/>
                      <w:marTop w:val="0"/>
                      <w:marBottom w:val="0"/>
                      <w:divBdr>
                        <w:top w:val="none" w:sz="0" w:space="0" w:color="auto"/>
                        <w:left w:val="none" w:sz="0" w:space="0" w:color="auto"/>
                        <w:bottom w:val="none" w:sz="0" w:space="0" w:color="auto"/>
                        <w:right w:val="none" w:sz="0" w:space="0" w:color="auto"/>
                      </w:divBdr>
                      <w:divsChild>
                        <w:div w:id="43453575">
                          <w:marLeft w:val="0"/>
                          <w:marRight w:val="0"/>
                          <w:marTop w:val="0"/>
                          <w:marBottom w:val="0"/>
                          <w:divBdr>
                            <w:top w:val="none" w:sz="0" w:space="0" w:color="auto"/>
                            <w:left w:val="none" w:sz="0" w:space="0" w:color="auto"/>
                            <w:bottom w:val="none" w:sz="0" w:space="0" w:color="auto"/>
                            <w:right w:val="none" w:sz="0" w:space="0" w:color="auto"/>
                          </w:divBdr>
                          <w:divsChild>
                            <w:div w:id="308946553">
                              <w:marLeft w:val="0"/>
                              <w:marRight w:val="0"/>
                              <w:marTop w:val="0"/>
                              <w:marBottom w:val="0"/>
                              <w:divBdr>
                                <w:top w:val="none" w:sz="0" w:space="0" w:color="auto"/>
                                <w:left w:val="none" w:sz="0" w:space="0" w:color="auto"/>
                                <w:bottom w:val="none" w:sz="0" w:space="0" w:color="auto"/>
                                <w:right w:val="none" w:sz="0" w:space="0" w:color="auto"/>
                              </w:divBdr>
                              <w:divsChild>
                                <w:div w:id="1680933718">
                                  <w:marLeft w:val="-225"/>
                                  <w:marRight w:val="-225"/>
                                  <w:marTop w:val="0"/>
                                  <w:marBottom w:val="0"/>
                                  <w:divBdr>
                                    <w:top w:val="none" w:sz="0" w:space="0" w:color="auto"/>
                                    <w:left w:val="none" w:sz="0" w:space="0" w:color="auto"/>
                                    <w:bottom w:val="none" w:sz="0" w:space="0" w:color="auto"/>
                                    <w:right w:val="none" w:sz="0" w:space="0" w:color="auto"/>
                                  </w:divBdr>
                                  <w:divsChild>
                                    <w:div w:id="1322662945">
                                      <w:marLeft w:val="0"/>
                                      <w:marRight w:val="0"/>
                                      <w:marTop w:val="0"/>
                                      <w:marBottom w:val="0"/>
                                      <w:divBdr>
                                        <w:top w:val="none" w:sz="0" w:space="0" w:color="auto"/>
                                        <w:left w:val="none" w:sz="0" w:space="0" w:color="auto"/>
                                        <w:bottom w:val="none" w:sz="0" w:space="0" w:color="auto"/>
                                        <w:right w:val="none" w:sz="0" w:space="0" w:color="auto"/>
                                      </w:divBdr>
                                      <w:divsChild>
                                        <w:div w:id="1718435042">
                                          <w:marLeft w:val="0"/>
                                          <w:marRight w:val="0"/>
                                          <w:marTop w:val="0"/>
                                          <w:marBottom w:val="0"/>
                                          <w:divBdr>
                                            <w:top w:val="none" w:sz="0" w:space="0" w:color="auto"/>
                                            <w:left w:val="none" w:sz="0" w:space="0" w:color="auto"/>
                                            <w:bottom w:val="none" w:sz="0" w:space="0" w:color="auto"/>
                                            <w:right w:val="none" w:sz="0" w:space="0" w:color="auto"/>
                                          </w:divBdr>
                                          <w:divsChild>
                                            <w:div w:id="508639008">
                                              <w:marLeft w:val="0"/>
                                              <w:marRight w:val="0"/>
                                              <w:marTop w:val="0"/>
                                              <w:marBottom w:val="0"/>
                                              <w:divBdr>
                                                <w:top w:val="none" w:sz="0" w:space="0" w:color="auto"/>
                                                <w:left w:val="none" w:sz="0" w:space="0" w:color="auto"/>
                                                <w:bottom w:val="none" w:sz="0" w:space="0" w:color="auto"/>
                                                <w:right w:val="none" w:sz="0" w:space="0" w:color="auto"/>
                                              </w:divBdr>
                                              <w:divsChild>
                                                <w:div w:id="1818454511">
                                                  <w:marLeft w:val="0"/>
                                                  <w:marRight w:val="0"/>
                                                  <w:marTop w:val="0"/>
                                                  <w:marBottom w:val="0"/>
                                                  <w:divBdr>
                                                    <w:top w:val="none" w:sz="0" w:space="0" w:color="auto"/>
                                                    <w:left w:val="none" w:sz="0" w:space="0" w:color="auto"/>
                                                    <w:bottom w:val="none" w:sz="0" w:space="0" w:color="auto"/>
                                                    <w:right w:val="none" w:sz="0" w:space="0" w:color="auto"/>
                                                  </w:divBdr>
                                                  <w:divsChild>
                                                    <w:div w:id="1315842150">
                                                      <w:marLeft w:val="0"/>
                                                      <w:marRight w:val="0"/>
                                                      <w:marTop w:val="0"/>
                                                      <w:marBottom w:val="0"/>
                                                      <w:divBdr>
                                                        <w:top w:val="none" w:sz="0" w:space="0" w:color="auto"/>
                                                        <w:left w:val="none" w:sz="0" w:space="0" w:color="auto"/>
                                                        <w:bottom w:val="none" w:sz="0" w:space="0" w:color="auto"/>
                                                        <w:right w:val="none" w:sz="0" w:space="0" w:color="auto"/>
                                                      </w:divBdr>
                                                      <w:divsChild>
                                                        <w:div w:id="601686211">
                                                          <w:marLeft w:val="0"/>
                                                          <w:marRight w:val="0"/>
                                                          <w:marTop w:val="0"/>
                                                          <w:marBottom w:val="0"/>
                                                          <w:divBdr>
                                                            <w:top w:val="none" w:sz="0" w:space="0" w:color="auto"/>
                                                            <w:left w:val="none" w:sz="0" w:space="0" w:color="auto"/>
                                                            <w:bottom w:val="none" w:sz="0" w:space="0" w:color="auto"/>
                                                            <w:right w:val="none" w:sz="0" w:space="0" w:color="auto"/>
                                                          </w:divBdr>
                                                          <w:divsChild>
                                                            <w:div w:id="38148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2802211">
      <w:bodyDiv w:val="1"/>
      <w:marLeft w:val="0"/>
      <w:marRight w:val="0"/>
      <w:marTop w:val="0"/>
      <w:marBottom w:val="0"/>
      <w:divBdr>
        <w:top w:val="none" w:sz="0" w:space="0" w:color="auto"/>
        <w:left w:val="none" w:sz="0" w:space="0" w:color="auto"/>
        <w:bottom w:val="none" w:sz="0" w:space="0" w:color="auto"/>
        <w:right w:val="none" w:sz="0" w:space="0" w:color="auto"/>
      </w:divBdr>
      <w:divsChild>
        <w:div w:id="512063781">
          <w:marLeft w:val="0"/>
          <w:marRight w:val="0"/>
          <w:marTop w:val="0"/>
          <w:marBottom w:val="0"/>
          <w:divBdr>
            <w:top w:val="none" w:sz="0" w:space="0" w:color="auto"/>
            <w:left w:val="none" w:sz="0" w:space="0" w:color="auto"/>
            <w:bottom w:val="none" w:sz="0" w:space="0" w:color="auto"/>
            <w:right w:val="none" w:sz="0" w:space="0" w:color="auto"/>
          </w:divBdr>
          <w:divsChild>
            <w:div w:id="1915044132">
              <w:marLeft w:val="0"/>
              <w:marRight w:val="0"/>
              <w:marTop w:val="0"/>
              <w:marBottom w:val="0"/>
              <w:divBdr>
                <w:top w:val="none" w:sz="0" w:space="0" w:color="auto"/>
                <w:left w:val="none" w:sz="0" w:space="0" w:color="auto"/>
                <w:bottom w:val="none" w:sz="0" w:space="0" w:color="auto"/>
                <w:right w:val="none" w:sz="0" w:space="0" w:color="auto"/>
              </w:divBdr>
              <w:divsChild>
                <w:div w:id="1425956813">
                  <w:marLeft w:val="0"/>
                  <w:marRight w:val="0"/>
                  <w:marTop w:val="0"/>
                  <w:marBottom w:val="0"/>
                  <w:divBdr>
                    <w:top w:val="none" w:sz="0" w:space="0" w:color="auto"/>
                    <w:left w:val="none" w:sz="0" w:space="0" w:color="auto"/>
                    <w:bottom w:val="none" w:sz="0" w:space="0" w:color="auto"/>
                    <w:right w:val="none" w:sz="0" w:space="0" w:color="auto"/>
                  </w:divBdr>
                  <w:divsChild>
                    <w:div w:id="1510869565">
                      <w:marLeft w:val="0"/>
                      <w:marRight w:val="0"/>
                      <w:marTop w:val="0"/>
                      <w:marBottom w:val="0"/>
                      <w:divBdr>
                        <w:top w:val="none" w:sz="0" w:space="0" w:color="auto"/>
                        <w:left w:val="none" w:sz="0" w:space="0" w:color="auto"/>
                        <w:bottom w:val="none" w:sz="0" w:space="0" w:color="auto"/>
                        <w:right w:val="none" w:sz="0" w:space="0" w:color="auto"/>
                      </w:divBdr>
                      <w:divsChild>
                        <w:div w:id="11541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433147">
      <w:bodyDiv w:val="1"/>
      <w:marLeft w:val="0"/>
      <w:marRight w:val="0"/>
      <w:marTop w:val="0"/>
      <w:marBottom w:val="0"/>
      <w:divBdr>
        <w:top w:val="none" w:sz="0" w:space="0" w:color="auto"/>
        <w:left w:val="none" w:sz="0" w:space="0" w:color="auto"/>
        <w:bottom w:val="none" w:sz="0" w:space="0" w:color="auto"/>
        <w:right w:val="none" w:sz="0" w:space="0" w:color="auto"/>
      </w:divBdr>
    </w:div>
    <w:div w:id="835999120">
      <w:bodyDiv w:val="1"/>
      <w:marLeft w:val="0"/>
      <w:marRight w:val="0"/>
      <w:marTop w:val="0"/>
      <w:marBottom w:val="0"/>
      <w:divBdr>
        <w:top w:val="none" w:sz="0" w:space="0" w:color="auto"/>
        <w:left w:val="none" w:sz="0" w:space="0" w:color="auto"/>
        <w:bottom w:val="none" w:sz="0" w:space="0" w:color="auto"/>
        <w:right w:val="none" w:sz="0" w:space="0" w:color="auto"/>
      </w:divBdr>
    </w:div>
    <w:div w:id="836844250">
      <w:bodyDiv w:val="1"/>
      <w:marLeft w:val="0"/>
      <w:marRight w:val="0"/>
      <w:marTop w:val="0"/>
      <w:marBottom w:val="0"/>
      <w:divBdr>
        <w:top w:val="none" w:sz="0" w:space="0" w:color="auto"/>
        <w:left w:val="none" w:sz="0" w:space="0" w:color="auto"/>
        <w:bottom w:val="none" w:sz="0" w:space="0" w:color="auto"/>
        <w:right w:val="none" w:sz="0" w:space="0" w:color="auto"/>
      </w:divBdr>
    </w:div>
    <w:div w:id="853811035">
      <w:bodyDiv w:val="1"/>
      <w:marLeft w:val="0"/>
      <w:marRight w:val="0"/>
      <w:marTop w:val="0"/>
      <w:marBottom w:val="0"/>
      <w:divBdr>
        <w:top w:val="none" w:sz="0" w:space="0" w:color="auto"/>
        <w:left w:val="none" w:sz="0" w:space="0" w:color="auto"/>
        <w:bottom w:val="none" w:sz="0" w:space="0" w:color="auto"/>
        <w:right w:val="none" w:sz="0" w:space="0" w:color="auto"/>
      </w:divBdr>
    </w:div>
    <w:div w:id="869030838">
      <w:bodyDiv w:val="1"/>
      <w:marLeft w:val="0"/>
      <w:marRight w:val="0"/>
      <w:marTop w:val="0"/>
      <w:marBottom w:val="0"/>
      <w:divBdr>
        <w:top w:val="none" w:sz="0" w:space="0" w:color="auto"/>
        <w:left w:val="none" w:sz="0" w:space="0" w:color="auto"/>
        <w:bottom w:val="none" w:sz="0" w:space="0" w:color="auto"/>
        <w:right w:val="none" w:sz="0" w:space="0" w:color="auto"/>
      </w:divBdr>
    </w:div>
    <w:div w:id="919214952">
      <w:bodyDiv w:val="1"/>
      <w:marLeft w:val="0"/>
      <w:marRight w:val="0"/>
      <w:marTop w:val="0"/>
      <w:marBottom w:val="0"/>
      <w:divBdr>
        <w:top w:val="none" w:sz="0" w:space="0" w:color="auto"/>
        <w:left w:val="none" w:sz="0" w:space="0" w:color="auto"/>
        <w:bottom w:val="none" w:sz="0" w:space="0" w:color="auto"/>
        <w:right w:val="none" w:sz="0" w:space="0" w:color="auto"/>
      </w:divBdr>
    </w:div>
    <w:div w:id="1039935579">
      <w:bodyDiv w:val="1"/>
      <w:marLeft w:val="0"/>
      <w:marRight w:val="0"/>
      <w:marTop w:val="0"/>
      <w:marBottom w:val="0"/>
      <w:divBdr>
        <w:top w:val="none" w:sz="0" w:space="0" w:color="auto"/>
        <w:left w:val="none" w:sz="0" w:space="0" w:color="auto"/>
        <w:bottom w:val="none" w:sz="0" w:space="0" w:color="auto"/>
        <w:right w:val="none" w:sz="0" w:space="0" w:color="auto"/>
      </w:divBdr>
    </w:div>
    <w:div w:id="1052928339">
      <w:bodyDiv w:val="1"/>
      <w:marLeft w:val="0"/>
      <w:marRight w:val="0"/>
      <w:marTop w:val="0"/>
      <w:marBottom w:val="0"/>
      <w:divBdr>
        <w:top w:val="none" w:sz="0" w:space="0" w:color="auto"/>
        <w:left w:val="none" w:sz="0" w:space="0" w:color="auto"/>
        <w:bottom w:val="none" w:sz="0" w:space="0" w:color="auto"/>
        <w:right w:val="none" w:sz="0" w:space="0" w:color="auto"/>
      </w:divBdr>
      <w:divsChild>
        <w:div w:id="1662545285">
          <w:marLeft w:val="0"/>
          <w:marRight w:val="0"/>
          <w:marTop w:val="0"/>
          <w:marBottom w:val="0"/>
          <w:divBdr>
            <w:top w:val="none" w:sz="0" w:space="0" w:color="auto"/>
            <w:left w:val="none" w:sz="0" w:space="0" w:color="auto"/>
            <w:bottom w:val="none" w:sz="0" w:space="0" w:color="auto"/>
            <w:right w:val="none" w:sz="0" w:space="0" w:color="auto"/>
          </w:divBdr>
          <w:divsChild>
            <w:div w:id="1974410838">
              <w:marLeft w:val="0"/>
              <w:marRight w:val="0"/>
              <w:marTop w:val="0"/>
              <w:marBottom w:val="0"/>
              <w:divBdr>
                <w:top w:val="none" w:sz="0" w:space="0" w:color="auto"/>
                <w:left w:val="none" w:sz="0" w:space="0" w:color="auto"/>
                <w:bottom w:val="none" w:sz="0" w:space="0" w:color="auto"/>
                <w:right w:val="none" w:sz="0" w:space="0" w:color="auto"/>
              </w:divBdr>
              <w:divsChild>
                <w:div w:id="1534878320">
                  <w:marLeft w:val="0"/>
                  <w:marRight w:val="0"/>
                  <w:marTop w:val="0"/>
                  <w:marBottom w:val="0"/>
                  <w:divBdr>
                    <w:top w:val="none" w:sz="0" w:space="0" w:color="auto"/>
                    <w:left w:val="none" w:sz="0" w:space="0" w:color="auto"/>
                    <w:bottom w:val="none" w:sz="0" w:space="0" w:color="auto"/>
                    <w:right w:val="none" w:sz="0" w:space="0" w:color="auto"/>
                  </w:divBdr>
                  <w:divsChild>
                    <w:div w:id="1020818165">
                      <w:marLeft w:val="0"/>
                      <w:marRight w:val="0"/>
                      <w:marTop w:val="0"/>
                      <w:marBottom w:val="0"/>
                      <w:divBdr>
                        <w:top w:val="none" w:sz="0" w:space="0" w:color="auto"/>
                        <w:left w:val="none" w:sz="0" w:space="0" w:color="auto"/>
                        <w:bottom w:val="none" w:sz="0" w:space="0" w:color="auto"/>
                        <w:right w:val="none" w:sz="0" w:space="0" w:color="auto"/>
                      </w:divBdr>
                      <w:divsChild>
                        <w:div w:id="45930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731280">
      <w:bodyDiv w:val="1"/>
      <w:marLeft w:val="0"/>
      <w:marRight w:val="0"/>
      <w:marTop w:val="0"/>
      <w:marBottom w:val="0"/>
      <w:divBdr>
        <w:top w:val="none" w:sz="0" w:space="0" w:color="auto"/>
        <w:left w:val="none" w:sz="0" w:space="0" w:color="auto"/>
        <w:bottom w:val="none" w:sz="0" w:space="0" w:color="auto"/>
        <w:right w:val="none" w:sz="0" w:space="0" w:color="auto"/>
      </w:divBdr>
      <w:divsChild>
        <w:div w:id="1290673366">
          <w:marLeft w:val="0"/>
          <w:marRight w:val="0"/>
          <w:marTop w:val="0"/>
          <w:marBottom w:val="0"/>
          <w:divBdr>
            <w:top w:val="none" w:sz="0" w:space="0" w:color="auto"/>
            <w:left w:val="none" w:sz="0" w:space="0" w:color="auto"/>
            <w:bottom w:val="none" w:sz="0" w:space="0" w:color="auto"/>
            <w:right w:val="none" w:sz="0" w:space="0" w:color="auto"/>
          </w:divBdr>
          <w:divsChild>
            <w:div w:id="828984250">
              <w:marLeft w:val="0"/>
              <w:marRight w:val="0"/>
              <w:marTop w:val="100"/>
              <w:marBottom w:val="100"/>
              <w:divBdr>
                <w:top w:val="none" w:sz="0" w:space="0" w:color="auto"/>
                <w:left w:val="none" w:sz="0" w:space="0" w:color="auto"/>
                <w:bottom w:val="none" w:sz="0" w:space="0" w:color="auto"/>
                <w:right w:val="none" w:sz="0" w:space="0" w:color="auto"/>
              </w:divBdr>
              <w:divsChild>
                <w:div w:id="790824104">
                  <w:marLeft w:val="0"/>
                  <w:marRight w:val="0"/>
                  <w:marTop w:val="0"/>
                  <w:marBottom w:val="0"/>
                  <w:divBdr>
                    <w:top w:val="none" w:sz="0" w:space="0" w:color="auto"/>
                    <w:left w:val="none" w:sz="0" w:space="0" w:color="auto"/>
                    <w:bottom w:val="none" w:sz="0" w:space="0" w:color="auto"/>
                    <w:right w:val="none" w:sz="0" w:space="0" w:color="auto"/>
                  </w:divBdr>
                  <w:divsChild>
                    <w:div w:id="1994065171">
                      <w:marLeft w:val="200"/>
                      <w:marRight w:val="2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275053">
      <w:bodyDiv w:val="1"/>
      <w:marLeft w:val="0"/>
      <w:marRight w:val="0"/>
      <w:marTop w:val="0"/>
      <w:marBottom w:val="0"/>
      <w:divBdr>
        <w:top w:val="none" w:sz="0" w:space="0" w:color="auto"/>
        <w:left w:val="none" w:sz="0" w:space="0" w:color="auto"/>
        <w:bottom w:val="none" w:sz="0" w:space="0" w:color="auto"/>
        <w:right w:val="none" w:sz="0" w:space="0" w:color="auto"/>
      </w:divBdr>
      <w:divsChild>
        <w:div w:id="2104451144">
          <w:marLeft w:val="0"/>
          <w:marRight w:val="0"/>
          <w:marTop w:val="0"/>
          <w:marBottom w:val="0"/>
          <w:divBdr>
            <w:top w:val="none" w:sz="0" w:space="0" w:color="auto"/>
            <w:left w:val="none" w:sz="0" w:space="0" w:color="auto"/>
            <w:bottom w:val="none" w:sz="0" w:space="0" w:color="auto"/>
            <w:right w:val="none" w:sz="0" w:space="0" w:color="auto"/>
          </w:divBdr>
          <w:divsChild>
            <w:div w:id="1832914074">
              <w:marLeft w:val="0"/>
              <w:marRight w:val="0"/>
              <w:marTop w:val="0"/>
              <w:marBottom w:val="0"/>
              <w:divBdr>
                <w:top w:val="none" w:sz="0" w:space="0" w:color="auto"/>
                <w:left w:val="none" w:sz="0" w:space="0" w:color="auto"/>
                <w:bottom w:val="none" w:sz="0" w:space="0" w:color="auto"/>
                <w:right w:val="none" w:sz="0" w:space="0" w:color="auto"/>
              </w:divBdr>
              <w:divsChild>
                <w:div w:id="872573452">
                  <w:marLeft w:val="0"/>
                  <w:marRight w:val="0"/>
                  <w:marTop w:val="0"/>
                  <w:marBottom w:val="0"/>
                  <w:divBdr>
                    <w:top w:val="none" w:sz="0" w:space="0" w:color="auto"/>
                    <w:left w:val="none" w:sz="0" w:space="0" w:color="auto"/>
                    <w:bottom w:val="none" w:sz="0" w:space="0" w:color="auto"/>
                    <w:right w:val="none" w:sz="0" w:space="0" w:color="auto"/>
                  </w:divBdr>
                  <w:divsChild>
                    <w:div w:id="208038113">
                      <w:marLeft w:val="0"/>
                      <w:marRight w:val="0"/>
                      <w:marTop w:val="0"/>
                      <w:marBottom w:val="0"/>
                      <w:divBdr>
                        <w:top w:val="none" w:sz="0" w:space="0" w:color="auto"/>
                        <w:left w:val="none" w:sz="0" w:space="0" w:color="auto"/>
                        <w:bottom w:val="none" w:sz="0" w:space="0" w:color="auto"/>
                        <w:right w:val="none" w:sz="0" w:space="0" w:color="auto"/>
                      </w:divBdr>
                      <w:divsChild>
                        <w:div w:id="15480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312127">
      <w:bodyDiv w:val="1"/>
      <w:marLeft w:val="0"/>
      <w:marRight w:val="0"/>
      <w:marTop w:val="0"/>
      <w:marBottom w:val="0"/>
      <w:divBdr>
        <w:top w:val="none" w:sz="0" w:space="0" w:color="auto"/>
        <w:left w:val="none" w:sz="0" w:space="0" w:color="auto"/>
        <w:bottom w:val="none" w:sz="0" w:space="0" w:color="auto"/>
        <w:right w:val="none" w:sz="0" w:space="0" w:color="auto"/>
      </w:divBdr>
      <w:divsChild>
        <w:div w:id="840046162">
          <w:marLeft w:val="850"/>
          <w:marRight w:val="0"/>
          <w:marTop w:val="96"/>
          <w:marBottom w:val="0"/>
          <w:divBdr>
            <w:top w:val="none" w:sz="0" w:space="0" w:color="auto"/>
            <w:left w:val="none" w:sz="0" w:space="0" w:color="auto"/>
            <w:bottom w:val="none" w:sz="0" w:space="0" w:color="auto"/>
            <w:right w:val="none" w:sz="0" w:space="0" w:color="auto"/>
          </w:divBdr>
        </w:div>
        <w:div w:id="1473329905">
          <w:marLeft w:val="850"/>
          <w:marRight w:val="0"/>
          <w:marTop w:val="96"/>
          <w:marBottom w:val="0"/>
          <w:divBdr>
            <w:top w:val="none" w:sz="0" w:space="0" w:color="auto"/>
            <w:left w:val="none" w:sz="0" w:space="0" w:color="auto"/>
            <w:bottom w:val="none" w:sz="0" w:space="0" w:color="auto"/>
            <w:right w:val="none" w:sz="0" w:space="0" w:color="auto"/>
          </w:divBdr>
        </w:div>
      </w:divsChild>
    </w:div>
    <w:div w:id="1305155803">
      <w:bodyDiv w:val="1"/>
      <w:marLeft w:val="0"/>
      <w:marRight w:val="0"/>
      <w:marTop w:val="0"/>
      <w:marBottom w:val="0"/>
      <w:divBdr>
        <w:top w:val="none" w:sz="0" w:space="0" w:color="auto"/>
        <w:left w:val="none" w:sz="0" w:space="0" w:color="auto"/>
        <w:bottom w:val="none" w:sz="0" w:space="0" w:color="auto"/>
        <w:right w:val="none" w:sz="0" w:space="0" w:color="auto"/>
      </w:divBdr>
      <w:divsChild>
        <w:div w:id="328560123">
          <w:marLeft w:val="288"/>
          <w:marRight w:val="0"/>
          <w:marTop w:val="96"/>
          <w:marBottom w:val="0"/>
          <w:divBdr>
            <w:top w:val="none" w:sz="0" w:space="0" w:color="auto"/>
            <w:left w:val="none" w:sz="0" w:space="0" w:color="auto"/>
            <w:bottom w:val="none" w:sz="0" w:space="0" w:color="auto"/>
            <w:right w:val="none" w:sz="0" w:space="0" w:color="auto"/>
          </w:divBdr>
        </w:div>
        <w:div w:id="980766482">
          <w:marLeft w:val="288"/>
          <w:marRight w:val="0"/>
          <w:marTop w:val="96"/>
          <w:marBottom w:val="0"/>
          <w:divBdr>
            <w:top w:val="none" w:sz="0" w:space="0" w:color="auto"/>
            <w:left w:val="none" w:sz="0" w:space="0" w:color="auto"/>
            <w:bottom w:val="none" w:sz="0" w:space="0" w:color="auto"/>
            <w:right w:val="none" w:sz="0" w:space="0" w:color="auto"/>
          </w:divBdr>
        </w:div>
        <w:div w:id="1234701598">
          <w:marLeft w:val="288"/>
          <w:marRight w:val="0"/>
          <w:marTop w:val="96"/>
          <w:marBottom w:val="0"/>
          <w:divBdr>
            <w:top w:val="none" w:sz="0" w:space="0" w:color="auto"/>
            <w:left w:val="none" w:sz="0" w:space="0" w:color="auto"/>
            <w:bottom w:val="none" w:sz="0" w:space="0" w:color="auto"/>
            <w:right w:val="none" w:sz="0" w:space="0" w:color="auto"/>
          </w:divBdr>
        </w:div>
        <w:div w:id="1303147999">
          <w:marLeft w:val="288"/>
          <w:marRight w:val="0"/>
          <w:marTop w:val="96"/>
          <w:marBottom w:val="0"/>
          <w:divBdr>
            <w:top w:val="none" w:sz="0" w:space="0" w:color="auto"/>
            <w:left w:val="none" w:sz="0" w:space="0" w:color="auto"/>
            <w:bottom w:val="none" w:sz="0" w:space="0" w:color="auto"/>
            <w:right w:val="none" w:sz="0" w:space="0" w:color="auto"/>
          </w:divBdr>
        </w:div>
      </w:divsChild>
    </w:div>
    <w:div w:id="1387290228">
      <w:bodyDiv w:val="1"/>
      <w:marLeft w:val="0"/>
      <w:marRight w:val="0"/>
      <w:marTop w:val="0"/>
      <w:marBottom w:val="0"/>
      <w:divBdr>
        <w:top w:val="none" w:sz="0" w:space="0" w:color="auto"/>
        <w:left w:val="none" w:sz="0" w:space="0" w:color="auto"/>
        <w:bottom w:val="none" w:sz="0" w:space="0" w:color="auto"/>
        <w:right w:val="none" w:sz="0" w:space="0" w:color="auto"/>
      </w:divBdr>
    </w:div>
    <w:div w:id="1433084831">
      <w:bodyDiv w:val="1"/>
      <w:marLeft w:val="0"/>
      <w:marRight w:val="0"/>
      <w:marTop w:val="0"/>
      <w:marBottom w:val="0"/>
      <w:divBdr>
        <w:top w:val="none" w:sz="0" w:space="0" w:color="auto"/>
        <w:left w:val="none" w:sz="0" w:space="0" w:color="auto"/>
        <w:bottom w:val="none" w:sz="0" w:space="0" w:color="auto"/>
        <w:right w:val="none" w:sz="0" w:space="0" w:color="auto"/>
      </w:divBdr>
      <w:divsChild>
        <w:div w:id="1336151637">
          <w:marLeft w:val="0"/>
          <w:marRight w:val="0"/>
          <w:marTop w:val="0"/>
          <w:marBottom w:val="0"/>
          <w:divBdr>
            <w:top w:val="none" w:sz="0" w:space="0" w:color="auto"/>
            <w:left w:val="none" w:sz="0" w:space="0" w:color="auto"/>
            <w:bottom w:val="none" w:sz="0" w:space="0" w:color="auto"/>
            <w:right w:val="none" w:sz="0" w:space="0" w:color="auto"/>
          </w:divBdr>
          <w:divsChild>
            <w:div w:id="2033339496">
              <w:marLeft w:val="0"/>
              <w:marRight w:val="0"/>
              <w:marTop w:val="0"/>
              <w:marBottom w:val="0"/>
              <w:divBdr>
                <w:top w:val="none" w:sz="0" w:space="0" w:color="auto"/>
                <w:left w:val="none" w:sz="0" w:space="0" w:color="auto"/>
                <w:bottom w:val="none" w:sz="0" w:space="0" w:color="auto"/>
                <w:right w:val="none" w:sz="0" w:space="0" w:color="auto"/>
              </w:divBdr>
              <w:divsChild>
                <w:div w:id="1279415315">
                  <w:marLeft w:val="0"/>
                  <w:marRight w:val="0"/>
                  <w:marTop w:val="0"/>
                  <w:marBottom w:val="0"/>
                  <w:divBdr>
                    <w:top w:val="none" w:sz="0" w:space="0" w:color="auto"/>
                    <w:left w:val="none" w:sz="0" w:space="0" w:color="auto"/>
                    <w:bottom w:val="none" w:sz="0" w:space="0" w:color="auto"/>
                    <w:right w:val="none" w:sz="0" w:space="0" w:color="auto"/>
                  </w:divBdr>
                  <w:divsChild>
                    <w:div w:id="1470395122">
                      <w:marLeft w:val="0"/>
                      <w:marRight w:val="0"/>
                      <w:marTop w:val="0"/>
                      <w:marBottom w:val="0"/>
                      <w:divBdr>
                        <w:top w:val="none" w:sz="0" w:space="0" w:color="auto"/>
                        <w:left w:val="none" w:sz="0" w:space="0" w:color="auto"/>
                        <w:bottom w:val="none" w:sz="0" w:space="0" w:color="auto"/>
                        <w:right w:val="none" w:sz="0" w:space="0" w:color="auto"/>
                      </w:divBdr>
                      <w:divsChild>
                        <w:div w:id="179294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9025672">
      <w:bodyDiv w:val="1"/>
      <w:marLeft w:val="0"/>
      <w:marRight w:val="0"/>
      <w:marTop w:val="0"/>
      <w:marBottom w:val="0"/>
      <w:divBdr>
        <w:top w:val="none" w:sz="0" w:space="0" w:color="auto"/>
        <w:left w:val="none" w:sz="0" w:space="0" w:color="auto"/>
        <w:bottom w:val="none" w:sz="0" w:space="0" w:color="auto"/>
        <w:right w:val="none" w:sz="0" w:space="0" w:color="auto"/>
      </w:divBdr>
      <w:divsChild>
        <w:div w:id="911425483">
          <w:marLeft w:val="0"/>
          <w:marRight w:val="0"/>
          <w:marTop w:val="0"/>
          <w:marBottom w:val="0"/>
          <w:divBdr>
            <w:top w:val="none" w:sz="0" w:space="0" w:color="auto"/>
            <w:left w:val="none" w:sz="0" w:space="0" w:color="auto"/>
            <w:bottom w:val="none" w:sz="0" w:space="0" w:color="auto"/>
            <w:right w:val="none" w:sz="0" w:space="0" w:color="auto"/>
          </w:divBdr>
          <w:divsChild>
            <w:div w:id="1535464612">
              <w:marLeft w:val="0"/>
              <w:marRight w:val="0"/>
              <w:marTop w:val="0"/>
              <w:marBottom w:val="0"/>
              <w:divBdr>
                <w:top w:val="none" w:sz="0" w:space="0" w:color="auto"/>
                <w:left w:val="none" w:sz="0" w:space="0" w:color="auto"/>
                <w:bottom w:val="none" w:sz="0" w:space="0" w:color="auto"/>
                <w:right w:val="none" w:sz="0" w:space="0" w:color="auto"/>
              </w:divBdr>
              <w:divsChild>
                <w:div w:id="515582951">
                  <w:marLeft w:val="0"/>
                  <w:marRight w:val="0"/>
                  <w:marTop w:val="0"/>
                  <w:marBottom w:val="0"/>
                  <w:divBdr>
                    <w:top w:val="none" w:sz="0" w:space="0" w:color="auto"/>
                    <w:left w:val="none" w:sz="0" w:space="0" w:color="auto"/>
                    <w:bottom w:val="none" w:sz="0" w:space="0" w:color="auto"/>
                    <w:right w:val="none" w:sz="0" w:space="0" w:color="auto"/>
                  </w:divBdr>
                  <w:divsChild>
                    <w:div w:id="1042747420">
                      <w:marLeft w:val="0"/>
                      <w:marRight w:val="0"/>
                      <w:marTop w:val="0"/>
                      <w:marBottom w:val="0"/>
                      <w:divBdr>
                        <w:top w:val="none" w:sz="0" w:space="0" w:color="auto"/>
                        <w:left w:val="none" w:sz="0" w:space="0" w:color="auto"/>
                        <w:bottom w:val="none" w:sz="0" w:space="0" w:color="auto"/>
                        <w:right w:val="none" w:sz="0" w:space="0" w:color="auto"/>
                      </w:divBdr>
                      <w:divsChild>
                        <w:div w:id="24210237">
                          <w:marLeft w:val="0"/>
                          <w:marRight w:val="0"/>
                          <w:marTop w:val="0"/>
                          <w:marBottom w:val="0"/>
                          <w:divBdr>
                            <w:top w:val="none" w:sz="0" w:space="0" w:color="auto"/>
                            <w:left w:val="none" w:sz="0" w:space="0" w:color="auto"/>
                            <w:bottom w:val="none" w:sz="0" w:space="0" w:color="auto"/>
                            <w:right w:val="none" w:sz="0" w:space="0" w:color="auto"/>
                          </w:divBdr>
                          <w:divsChild>
                            <w:div w:id="1223297031">
                              <w:marLeft w:val="0"/>
                              <w:marRight w:val="0"/>
                              <w:marTop w:val="0"/>
                              <w:marBottom w:val="0"/>
                              <w:divBdr>
                                <w:top w:val="none" w:sz="0" w:space="0" w:color="auto"/>
                                <w:left w:val="none" w:sz="0" w:space="0" w:color="auto"/>
                                <w:bottom w:val="none" w:sz="0" w:space="0" w:color="auto"/>
                                <w:right w:val="none" w:sz="0" w:space="0" w:color="auto"/>
                              </w:divBdr>
                              <w:divsChild>
                                <w:div w:id="931819563">
                                  <w:marLeft w:val="-225"/>
                                  <w:marRight w:val="-225"/>
                                  <w:marTop w:val="0"/>
                                  <w:marBottom w:val="0"/>
                                  <w:divBdr>
                                    <w:top w:val="none" w:sz="0" w:space="0" w:color="auto"/>
                                    <w:left w:val="none" w:sz="0" w:space="0" w:color="auto"/>
                                    <w:bottom w:val="none" w:sz="0" w:space="0" w:color="auto"/>
                                    <w:right w:val="none" w:sz="0" w:space="0" w:color="auto"/>
                                  </w:divBdr>
                                  <w:divsChild>
                                    <w:div w:id="450132582">
                                      <w:marLeft w:val="0"/>
                                      <w:marRight w:val="0"/>
                                      <w:marTop w:val="0"/>
                                      <w:marBottom w:val="0"/>
                                      <w:divBdr>
                                        <w:top w:val="none" w:sz="0" w:space="0" w:color="auto"/>
                                        <w:left w:val="none" w:sz="0" w:space="0" w:color="auto"/>
                                        <w:bottom w:val="none" w:sz="0" w:space="0" w:color="auto"/>
                                        <w:right w:val="none" w:sz="0" w:space="0" w:color="auto"/>
                                      </w:divBdr>
                                      <w:divsChild>
                                        <w:div w:id="2061593835">
                                          <w:marLeft w:val="0"/>
                                          <w:marRight w:val="0"/>
                                          <w:marTop w:val="0"/>
                                          <w:marBottom w:val="0"/>
                                          <w:divBdr>
                                            <w:top w:val="none" w:sz="0" w:space="0" w:color="auto"/>
                                            <w:left w:val="none" w:sz="0" w:space="0" w:color="auto"/>
                                            <w:bottom w:val="none" w:sz="0" w:space="0" w:color="auto"/>
                                            <w:right w:val="none" w:sz="0" w:space="0" w:color="auto"/>
                                          </w:divBdr>
                                          <w:divsChild>
                                            <w:div w:id="794327195">
                                              <w:marLeft w:val="0"/>
                                              <w:marRight w:val="0"/>
                                              <w:marTop w:val="0"/>
                                              <w:marBottom w:val="0"/>
                                              <w:divBdr>
                                                <w:top w:val="none" w:sz="0" w:space="0" w:color="auto"/>
                                                <w:left w:val="none" w:sz="0" w:space="0" w:color="auto"/>
                                                <w:bottom w:val="none" w:sz="0" w:space="0" w:color="auto"/>
                                                <w:right w:val="none" w:sz="0" w:space="0" w:color="auto"/>
                                              </w:divBdr>
                                              <w:divsChild>
                                                <w:div w:id="1164662958">
                                                  <w:marLeft w:val="0"/>
                                                  <w:marRight w:val="0"/>
                                                  <w:marTop w:val="0"/>
                                                  <w:marBottom w:val="0"/>
                                                  <w:divBdr>
                                                    <w:top w:val="none" w:sz="0" w:space="0" w:color="auto"/>
                                                    <w:left w:val="none" w:sz="0" w:space="0" w:color="auto"/>
                                                    <w:bottom w:val="none" w:sz="0" w:space="0" w:color="auto"/>
                                                    <w:right w:val="none" w:sz="0" w:space="0" w:color="auto"/>
                                                  </w:divBdr>
                                                  <w:divsChild>
                                                    <w:div w:id="1228347212">
                                                      <w:marLeft w:val="0"/>
                                                      <w:marRight w:val="0"/>
                                                      <w:marTop w:val="0"/>
                                                      <w:marBottom w:val="0"/>
                                                      <w:divBdr>
                                                        <w:top w:val="none" w:sz="0" w:space="0" w:color="auto"/>
                                                        <w:left w:val="none" w:sz="0" w:space="0" w:color="auto"/>
                                                        <w:bottom w:val="none" w:sz="0" w:space="0" w:color="auto"/>
                                                        <w:right w:val="none" w:sz="0" w:space="0" w:color="auto"/>
                                                      </w:divBdr>
                                                      <w:divsChild>
                                                        <w:div w:id="2024897263">
                                                          <w:marLeft w:val="0"/>
                                                          <w:marRight w:val="0"/>
                                                          <w:marTop w:val="0"/>
                                                          <w:marBottom w:val="0"/>
                                                          <w:divBdr>
                                                            <w:top w:val="none" w:sz="0" w:space="0" w:color="auto"/>
                                                            <w:left w:val="none" w:sz="0" w:space="0" w:color="auto"/>
                                                            <w:bottom w:val="none" w:sz="0" w:space="0" w:color="auto"/>
                                                            <w:right w:val="none" w:sz="0" w:space="0" w:color="auto"/>
                                                          </w:divBdr>
                                                          <w:divsChild>
                                                            <w:div w:id="128877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8295046">
      <w:bodyDiv w:val="1"/>
      <w:marLeft w:val="0"/>
      <w:marRight w:val="0"/>
      <w:marTop w:val="0"/>
      <w:marBottom w:val="0"/>
      <w:divBdr>
        <w:top w:val="none" w:sz="0" w:space="0" w:color="auto"/>
        <w:left w:val="none" w:sz="0" w:space="0" w:color="auto"/>
        <w:bottom w:val="none" w:sz="0" w:space="0" w:color="auto"/>
        <w:right w:val="none" w:sz="0" w:space="0" w:color="auto"/>
      </w:divBdr>
    </w:div>
    <w:div w:id="1652442727">
      <w:bodyDiv w:val="1"/>
      <w:marLeft w:val="0"/>
      <w:marRight w:val="0"/>
      <w:marTop w:val="0"/>
      <w:marBottom w:val="0"/>
      <w:divBdr>
        <w:top w:val="none" w:sz="0" w:space="0" w:color="auto"/>
        <w:left w:val="none" w:sz="0" w:space="0" w:color="auto"/>
        <w:bottom w:val="none" w:sz="0" w:space="0" w:color="auto"/>
        <w:right w:val="none" w:sz="0" w:space="0" w:color="auto"/>
      </w:divBdr>
    </w:div>
    <w:div w:id="1760640128">
      <w:bodyDiv w:val="1"/>
      <w:marLeft w:val="0"/>
      <w:marRight w:val="0"/>
      <w:marTop w:val="0"/>
      <w:marBottom w:val="0"/>
      <w:divBdr>
        <w:top w:val="none" w:sz="0" w:space="0" w:color="auto"/>
        <w:left w:val="none" w:sz="0" w:space="0" w:color="auto"/>
        <w:bottom w:val="none" w:sz="0" w:space="0" w:color="auto"/>
        <w:right w:val="none" w:sz="0" w:space="0" w:color="auto"/>
      </w:divBdr>
    </w:div>
    <w:div w:id="1807308124">
      <w:bodyDiv w:val="1"/>
      <w:marLeft w:val="0"/>
      <w:marRight w:val="0"/>
      <w:marTop w:val="0"/>
      <w:marBottom w:val="0"/>
      <w:divBdr>
        <w:top w:val="none" w:sz="0" w:space="0" w:color="auto"/>
        <w:left w:val="none" w:sz="0" w:space="0" w:color="auto"/>
        <w:bottom w:val="none" w:sz="0" w:space="0" w:color="auto"/>
        <w:right w:val="none" w:sz="0" w:space="0" w:color="auto"/>
      </w:divBdr>
      <w:divsChild>
        <w:div w:id="1570380971">
          <w:marLeft w:val="0"/>
          <w:marRight w:val="0"/>
          <w:marTop w:val="0"/>
          <w:marBottom w:val="0"/>
          <w:divBdr>
            <w:top w:val="none" w:sz="0" w:space="0" w:color="auto"/>
            <w:left w:val="none" w:sz="0" w:space="0" w:color="auto"/>
            <w:bottom w:val="none" w:sz="0" w:space="0" w:color="auto"/>
            <w:right w:val="none" w:sz="0" w:space="0" w:color="auto"/>
          </w:divBdr>
          <w:divsChild>
            <w:div w:id="1972243916">
              <w:marLeft w:val="0"/>
              <w:marRight w:val="0"/>
              <w:marTop w:val="0"/>
              <w:marBottom w:val="0"/>
              <w:divBdr>
                <w:top w:val="none" w:sz="0" w:space="0" w:color="auto"/>
                <w:left w:val="none" w:sz="0" w:space="0" w:color="auto"/>
                <w:bottom w:val="none" w:sz="0" w:space="0" w:color="auto"/>
                <w:right w:val="none" w:sz="0" w:space="0" w:color="auto"/>
              </w:divBdr>
              <w:divsChild>
                <w:div w:id="150604937">
                  <w:marLeft w:val="0"/>
                  <w:marRight w:val="0"/>
                  <w:marTop w:val="0"/>
                  <w:marBottom w:val="0"/>
                  <w:divBdr>
                    <w:top w:val="none" w:sz="0" w:space="0" w:color="auto"/>
                    <w:left w:val="none" w:sz="0" w:space="0" w:color="auto"/>
                    <w:bottom w:val="none" w:sz="0" w:space="0" w:color="auto"/>
                    <w:right w:val="none" w:sz="0" w:space="0" w:color="auto"/>
                  </w:divBdr>
                  <w:divsChild>
                    <w:div w:id="794368806">
                      <w:marLeft w:val="0"/>
                      <w:marRight w:val="0"/>
                      <w:marTop w:val="0"/>
                      <w:marBottom w:val="0"/>
                      <w:divBdr>
                        <w:top w:val="none" w:sz="0" w:space="0" w:color="auto"/>
                        <w:left w:val="none" w:sz="0" w:space="0" w:color="auto"/>
                        <w:bottom w:val="none" w:sz="0" w:space="0" w:color="auto"/>
                        <w:right w:val="none" w:sz="0" w:space="0" w:color="auto"/>
                      </w:divBdr>
                      <w:divsChild>
                        <w:div w:id="1735003859">
                          <w:marLeft w:val="0"/>
                          <w:marRight w:val="0"/>
                          <w:marTop w:val="0"/>
                          <w:marBottom w:val="0"/>
                          <w:divBdr>
                            <w:top w:val="none" w:sz="0" w:space="0" w:color="auto"/>
                            <w:left w:val="none" w:sz="0" w:space="0" w:color="auto"/>
                            <w:bottom w:val="none" w:sz="0" w:space="0" w:color="auto"/>
                            <w:right w:val="none" w:sz="0" w:space="0" w:color="auto"/>
                          </w:divBdr>
                          <w:divsChild>
                            <w:div w:id="328026620">
                              <w:marLeft w:val="0"/>
                              <w:marRight w:val="0"/>
                              <w:marTop w:val="0"/>
                              <w:marBottom w:val="0"/>
                              <w:divBdr>
                                <w:top w:val="none" w:sz="0" w:space="0" w:color="auto"/>
                                <w:left w:val="none" w:sz="0" w:space="0" w:color="auto"/>
                                <w:bottom w:val="none" w:sz="0" w:space="0" w:color="auto"/>
                                <w:right w:val="none" w:sz="0" w:space="0" w:color="auto"/>
                              </w:divBdr>
                              <w:divsChild>
                                <w:div w:id="327025004">
                                  <w:marLeft w:val="-225"/>
                                  <w:marRight w:val="-225"/>
                                  <w:marTop w:val="0"/>
                                  <w:marBottom w:val="0"/>
                                  <w:divBdr>
                                    <w:top w:val="none" w:sz="0" w:space="0" w:color="auto"/>
                                    <w:left w:val="none" w:sz="0" w:space="0" w:color="auto"/>
                                    <w:bottom w:val="none" w:sz="0" w:space="0" w:color="auto"/>
                                    <w:right w:val="none" w:sz="0" w:space="0" w:color="auto"/>
                                  </w:divBdr>
                                  <w:divsChild>
                                    <w:div w:id="1954895989">
                                      <w:marLeft w:val="0"/>
                                      <w:marRight w:val="0"/>
                                      <w:marTop w:val="0"/>
                                      <w:marBottom w:val="0"/>
                                      <w:divBdr>
                                        <w:top w:val="none" w:sz="0" w:space="0" w:color="auto"/>
                                        <w:left w:val="none" w:sz="0" w:space="0" w:color="auto"/>
                                        <w:bottom w:val="none" w:sz="0" w:space="0" w:color="auto"/>
                                        <w:right w:val="none" w:sz="0" w:space="0" w:color="auto"/>
                                      </w:divBdr>
                                      <w:divsChild>
                                        <w:div w:id="281687750">
                                          <w:marLeft w:val="0"/>
                                          <w:marRight w:val="0"/>
                                          <w:marTop w:val="0"/>
                                          <w:marBottom w:val="0"/>
                                          <w:divBdr>
                                            <w:top w:val="none" w:sz="0" w:space="0" w:color="auto"/>
                                            <w:left w:val="none" w:sz="0" w:space="0" w:color="auto"/>
                                            <w:bottom w:val="none" w:sz="0" w:space="0" w:color="auto"/>
                                            <w:right w:val="none" w:sz="0" w:space="0" w:color="auto"/>
                                          </w:divBdr>
                                          <w:divsChild>
                                            <w:div w:id="1442384694">
                                              <w:marLeft w:val="0"/>
                                              <w:marRight w:val="0"/>
                                              <w:marTop w:val="0"/>
                                              <w:marBottom w:val="0"/>
                                              <w:divBdr>
                                                <w:top w:val="none" w:sz="0" w:space="0" w:color="auto"/>
                                                <w:left w:val="none" w:sz="0" w:space="0" w:color="auto"/>
                                                <w:bottom w:val="none" w:sz="0" w:space="0" w:color="auto"/>
                                                <w:right w:val="none" w:sz="0" w:space="0" w:color="auto"/>
                                              </w:divBdr>
                                              <w:divsChild>
                                                <w:div w:id="829518057">
                                                  <w:marLeft w:val="0"/>
                                                  <w:marRight w:val="0"/>
                                                  <w:marTop w:val="0"/>
                                                  <w:marBottom w:val="0"/>
                                                  <w:divBdr>
                                                    <w:top w:val="none" w:sz="0" w:space="0" w:color="auto"/>
                                                    <w:left w:val="none" w:sz="0" w:space="0" w:color="auto"/>
                                                    <w:bottom w:val="none" w:sz="0" w:space="0" w:color="auto"/>
                                                    <w:right w:val="none" w:sz="0" w:space="0" w:color="auto"/>
                                                  </w:divBdr>
                                                  <w:divsChild>
                                                    <w:div w:id="835925998">
                                                      <w:marLeft w:val="0"/>
                                                      <w:marRight w:val="0"/>
                                                      <w:marTop w:val="0"/>
                                                      <w:marBottom w:val="0"/>
                                                      <w:divBdr>
                                                        <w:top w:val="none" w:sz="0" w:space="0" w:color="auto"/>
                                                        <w:left w:val="none" w:sz="0" w:space="0" w:color="auto"/>
                                                        <w:bottom w:val="none" w:sz="0" w:space="0" w:color="auto"/>
                                                        <w:right w:val="none" w:sz="0" w:space="0" w:color="auto"/>
                                                      </w:divBdr>
                                                      <w:divsChild>
                                                        <w:div w:id="581570369">
                                                          <w:marLeft w:val="0"/>
                                                          <w:marRight w:val="0"/>
                                                          <w:marTop w:val="0"/>
                                                          <w:marBottom w:val="0"/>
                                                          <w:divBdr>
                                                            <w:top w:val="none" w:sz="0" w:space="0" w:color="auto"/>
                                                            <w:left w:val="none" w:sz="0" w:space="0" w:color="auto"/>
                                                            <w:bottom w:val="none" w:sz="0" w:space="0" w:color="auto"/>
                                                            <w:right w:val="none" w:sz="0" w:space="0" w:color="auto"/>
                                                          </w:divBdr>
                                                          <w:divsChild>
                                                            <w:div w:id="136513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1342478">
      <w:bodyDiv w:val="1"/>
      <w:marLeft w:val="0"/>
      <w:marRight w:val="0"/>
      <w:marTop w:val="0"/>
      <w:marBottom w:val="0"/>
      <w:divBdr>
        <w:top w:val="none" w:sz="0" w:space="0" w:color="auto"/>
        <w:left w:val="none" w:sz="0" w:space="0" w:color="auto"/>
        <w:bottom w:val="none" w:sz="0" w:space="0" w:color="auto"/>
        <w:right w:val="none" w:sz="0" w:space="0" w:color="auto"/>
      </w:divBdr>
    </w:div>
    <w:div w:id="1832287299">
      <w:bodyDiv w:val="1"/>
      <w:marLeft w:val="0"/>
      <w:marRight w:val="0"/>
      <w:marTop w:val="0"/>
      <w:marBottom w:val="0"/>
      <w:divBdr>
        <w:top w:val="none" w:sz="0" w:space="0" w:color="auto"/>
        <w:left w:val="none" w:sz="0" w:space="0" w:color="auto"/>
        <w:bottom w:val="none" w:sz="0" w:space="0" w:color="auto"/>
        <w:right w:val="none" w:sz="0" w:space="0" w:color="auto"/>
      </w:divBdr>
      <w:divsChild>
        <w:div w:id="1545368470">
          <w:marLeft w:val="0"/>
          <w:marRight w:val="0"/>
          <w:marTop w:val="0"/>
          <w:marBottom w:val="0"/>
          <w:divBdr>
            <w:top w:val="none" w:sz="0" w:space="0" w:color="auto"/>
            <w:left w:val="none" w:sz="0" w:space="0" w:color="auto"/>
            <w:bottom w:val="none" w:sz="0" w:space="0" w:color="auto"/>
            <w:right w:val="none" w:sz="0" w:space="0" w:color="auto"/>
          </w:divBdr>
          <w:divsChild>
            <w:div w:id="56438970">
              <w:marLeft w:val="0"/>
              <w:marRight w:val="0"/>
              <w:marTop w:val="0"/>
              <w:marBottom w:val="0"/>
              <w:divBdr>
                <w:top w:val="none" w:sz="0" w:space="0" w:color="auto"/>
                <w:left w:val="none" w:sz="0" w:space="0" w:color="auto"/>
                <w:bottom w:val="none" w:sz="0" w:space="0" w:color="auto"/>
                <w:right w:val="none" w:sz="0" w:space="0" w:color="auto"/>
              </w:divBdr>
              <w:divsChild>
                <w:div w:id="1710252636">
                  <w:marLeft w:val="0"/>
                  <w:marRight w:val="0"/>
                  <w:marTop w:val="0"/>
                  <w:marBottom w:val="0"/>
                  <w:divBdr>
                    <w:top w:val="none" w:sz="0" w:space="0" w:color="auto"/>
                    <w:left w:val="none" w:sz="0" w:space="0" w:color="auto"/>
                    <w:bottom w:val="none" w:sz="0" w:space="0" w:color="auto"/>
                    <w:right w:val="none" w:sz="0" w:space="0" w:color="auto"/>
                  </w:divBdr>
                  <w:divsChild>
                    <w:div w:id="490754183">
                      <w:marLeft w:val="0"/>
                      <w:marRight w:val="0"/>
                      <w:marTop w:val="0"/>
                      <w:marBottom w:val="0"/>
                      <w:divBdr>
                        <w:top w:val="none" w:sz="0" w:space="0" w:color="auto"/>
                        <w:left w:val="none" w:sz="0" w:space="0" w:color="auto"/>
                        <w:bottom w:val="none" w:sz="0" w:space="0" w:color="auto"/>
                        <w:right w:val="none" w:sz="0" w:space="0" w:color="auto"/>
                      </w:divBdr>
                      <w:divsChild>
                        <w:div w:id="58025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920225">
      <w:bodyDiv w:val="1"/>
      <w:marLeft w:val="0"/>
      <w:marRight w:val="0"/>
      <w:marTop w:val="0"/>
      <w:marBottom w:val="0"/>
      <w:divBdr>
        <w:top w:val="none" w:sz="0" w:space="0" w:color="auto"/>
        <w:left w:val="none" w:sz="0" w:space="0" w:color="auto"/>
        <w:bottom w:val="none" w:sz="0" w:space="0" w:color="auto"/>
        <w:right w:val="none" w:sz="0" w:space="0" w:color="auto"/>
      </w:divBdr>
    </w:div>
    <w:div w:id="1847741661">
      <w:bodyDiv w:val="1"/>
      <w:marLeft w:val="0"/>
      <w:marRight w:val="0"/>
      <w:marTop w:val="0"/>
      <w:marBottom w:val="0"/>
      <w:divBdr>
        <w:top w:val="none" w:sz="0" w:space="0" w:color="auto"/>
        <w:left w:val="none" w:sz="0" w:space="0" w:color="auto"/>
        <w:bottom w:val="none" w:sz="0" w:space="0" w:color="auto"/>
        <w:right w:val="none" w:sz="0" w:space="0" w:color="auto"/>
      </w:divBdr>
      <w:divsChild>
        <w:div w:id="291717090">
          <w:marLeft w:val="0"/>
          <w:marRight w:val="0"/>
          <w:marTop w:val="0"/>
          <w:marBottom w:val="0"/>
          <w:divBdr>
            <w:top w:val="none" w:sz="0" w:space="0" w:color="auto"/>
            <w:left w:val="none" w:sz="0" w:space="0" w:color="auto"/>
            <w:bottom w:val="none" w:sz="0" w:space="0" w:color="auto"/>
            <w:right w:val="none" w:sz="0" w:space="0" w:color="auto"/>
          </w:divBdr>
          <w:divsChild>
            <w:div w:id="549003323">
              <w:marLeft w:val="0"/>
              <w:marRight w:val="0"/>
              <w:marTop w:val="0"/>
              <w:marBottom w:val="0"/>
              <w:divBdr>
                <w:top w:val="none" w:sz="0" w:space="0" w:color="auto"/>
                <w:left w:val="none" w:sz="0" w:space="0" w:color="auto"/>
                <w:bottom w:val="none" w:sz="0" w:space="0" w:color="auto"/>
                <w:right w:val="none" w:sz="0" w:space="0" w:color="auto"/>
              </w:divBdr>
              <w:divsChild>
                <w:div w:id="651715018">
                  <w:marLeft w:val="0"/>
                  <w:marRight w:val="0"/>
                  <w:marTop w:val="0"/>
                  <w:marBottom w:val="0"/>
                  <w:divBdr>
                    <w:top w:val="none" w:sz="0" w:space="0" w:color="auto"/>
                    <w:left w:val="none" w:sz="0" w:space="0" w:color="auto"/>
                    <w:bottom w:val="none" w:sz="0" w:space="0" w:color="auto"/>
                    <w:right w:val="none" w:sz="0" w:space="0" w:color="auto"/>
                  </w:divBdr>
                  <w:divsChild>
                    <w:div w:id="986594579">
                      <w:marLeft w:val="0"/>
                      <w:marRight w:val="0"/>
                      <w:marTop w:val="0"/>
                      <w:marBottom w:val="0"/>
                      <w:divBdr>
                        <w:top w:val="none" w:sz="0" w:space="0" w:color="auto"/>
                        <w:left w:val="none" w:sz="0" w:space="0" w:color="auto"/>
                        <w:bottom w:val="none" w:sz="0" w:space="0" w:color="auto"/>
                        <w:right w:val="none" w:sz="0" w:space="0" w:color="auto"/>
                      </w:divBdr>
                      <w:divsChild>
                        <w:div w:id="39250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884670">
      <w:bodyDiv w:val="1"/>
      <w:marLeft w:val="0"/>
      <w:marRight w:val="0"/>
      <w:marTop w:val="0"/>
      <w:marBottom w:val="0"/>
      <w:divBdr>
        <w:top w:val="none" w:sz="0" w:space="0" w:color="auto"/>
        <w:left w:val="none" w:sz="0" w:space="0" w:color="auto"/>
        <w:bottom w:val="none" w:sz="0" w:space="0" w:color="auto"/>
        <w:right w:val="none" w:sz="0" w:space="0" w:color="auto"/>
      </w:divBdr>
    </w:div>
    <w:div w:id="2095711159">
      <w:bodyDiv w:val="1"/>
      <w:marLeft w:val="0"/>
      <w:marRight w:val="0"/>
      <w:marTop w:val="0"/>
      <w:marBottom w:val="0"/>
      <w:divBdr>
        <w:top w:val="none" w:sz="0" w:space="0" w:color="auto"/>
        <w:left w:val="none" w:sz="0" w:space="0" w:color="auto"/>
        <w:bottom w:val="none" w:sz="0" w:space="0" w:color="auto"/>
        <w:right w:val="none" w:sz="0" w:space="0" w:color="auto"/>
      </w:divBdr>
      <w:divsChild>
        <w:div w:id="1151754944">
          <w:marLeft w:val="0"/>
          <w:marRight w:val="0"/>
          <w:marTop w:val="0"/>
          <w:marBottom w:val="0"/>
          <w:divBdr>
            <w:top w:val="none" w:sz="0" w:space="0" w:color="auto"/>
            <w:left w:val="none" w:sz="0" w:space="0" w:color="auto"/>
            <w:bottom w:val="none" w:sz="0" w:space="0" w:color="auto"/>
            <w:right w:val="none" w:sz="0" w:space="0" w:color="auto"/>
          </w:divBdr>
          <w:divsChild>
            <w:div w:id="1374579334">
              <w:marLeft w:val="0"/>
              <w:marRight w:val="0"/>
              <w:marTop w:val="0"/>
              <w:marBottom w:val="0"/>
              <w:divBdr>
                <w:top w:val="none" w:sz="0" w:space="0" w:color="auto"/>
                <w:left w:val="none" w:sz="0" w:space="0" w:color="auto"/>
                <w:bottom w:val="none" w:sz="0" w:space="0" w:color="auto"/>
                <w:right w:val="none" w:sz="0" w:space="0" w:color="auto"/>
              </w:divBdr>
              <w:divsChild>
                <w:div w:id="2116436151">
                  <w:marLeft w:val="0"/>
                  <w:marRight w:val="0"/>
                  <w:marTop w:val="0"/>
                  <w:marBottom w:val="0"/>
                  <w:divBdr>
                    <w:top w:val="none" w:sz="0" w:space="0" w:color="auto"/>
                    <w:left w:val="none" w:sz="0" w:space="0" w:color="auto"/>
                    <w:bottom w:val="none" w:sz="0" w:space="0" w:color="auto"/>
                    <w:right w:val="none" w:sz="0" w:space="0" w:color="auto"/>
                  </w:divBdr>
                  <w:divsChild>
                    <w:div w:id="232743265">
                      <w:marLeft w:val="0"/>
                      <w:marRight w:val="0"/>
                      <w:marTop w:val="0"/>
                      <w:marBottom w:val="0"/>
                      <w:divBdr>
                        <w:top w:val="none" w:sz="0" w:space="0" w:color="auto"/>
                        <w:left w:val="none" w:sz="0" w:space="0" w:color="auto"/>
                        <w:bottom w:val="none" w:sz="0" w:space="0" w:color="auto"/>
                        <w:right w:val="none" w:sz="0" w:space="0" w:color="auto"/>
                      </w:divBdr>
                      <w:divsChild>
                        <w:div w:id="69700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406314">
      <w:bodyDiv w:val="1"/>
      <w:marLeft w:val="0"/>
      <w:marRight w:val="0"/>
      <w:marTop w:val="0"/>
      <w:marBottom w:val="0"/>
      <w:divBdr>
        <w:top w:val="none" w:sz="0" w:space="0" w:color="auto"/>
        <w:left w:val="none" w:sz="0" w:space="0" w:color="auto"/>
        <w:bottom w:val="none" w:sz="0" w:space="0" w:color="auto"/>
        <w:right w:val="none" w:sz="0" w:space="0" w:color="auto"/>
      </w:divBdr>
    </w:div>
    <w:div w:id="2127194660">
      <w:bodyDiv w:val="1"/>
      <w:marLeft w:val="0"/>
      <w:marRight w:val="0"/>
      <w:marTop w:val="0"/>
      <w:marBottom w:val="0"/>
      <w:divBdr>
        <w:top w:val="none" w:sz="0" w:space="0" w:color="auto"/>
        <w:left w:val="none" w:sz="0" w:space="0" w:color="auto"/>
        <w:bottom w:val="none" w:sz="0" w:space="0" w:color="auto"/>
        <w:right w:val="none" w:sz="0" w:space="0" w:color="auto"/>
      </w:divBdr>
    </w:div>
    <w:div w:id="213859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tformservicelogistie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rvicelogisticsforum.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scgame.n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usinesslogistics.com"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0A831-9BDE-413C-BC78-41DB34083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11044</Words>
  <Characters>68497</Characters>
  <Application>Microsoft Office Word</Application>
  <DocSecurity>4</DocSecurity>
  <Lines>570</Lines>
  <Paragraphs>158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&lt;Titel document&gt;</vt:lpstr>
      <vt:lpstr>&lt;Titel document&gt;</vt:lpstr>
    </vt:vector>
  </TitlesOfParts>
  <Company>Technische Universiteit Eindhoven</Company>
  <LinksUpToDate>false</LinksUpToDate>
  <CharactersWithSpaces>79383</CharactersWithSpaces>
  <SharedDoc>false</SharedDoc>
  <HLinks>
    <vt:vector size="192" baseType="variant">
      <vt:variant>
        <vt:i4>5046317</vt:i4>
      </vt:variant>
      <vt:variant>
        <vt:i4>189</vt:i4>
      </vt:variant>
      <vt:variant>
        <vt:i4>0</vt:i4>
      </vt:variant>
      <vt:variant>
        <vt:i4>5</vt:i4>
      </vt:variant>
      <vt:variant>
        <vt:lpwstr>http://www.dinalog.nl/nl/themes/service_logistics/</vt:lpwstr>
      </vt:variant>
      <vt:variant>
        <vt:lpwstr/>
      </vt:variant>
      <vt:variant>
        <vt:i4>1703989</vt:i4>
      </vt:variant>
      <vt:variant>
        <vt:i4>182</vt:i4>
      </vt:variant>
      <vt:variant>
        <vt:i4>0</vt:i4>
      </vt:variant>
      <vt:variant>
        <vt:i4>5</vt:i4>
      </vt:variant>
      <vt:variant>
        <vt:lpwstr/>
      </vt:variant>
      <vt:variant>
        <vt:lpwstr>_Toc416378078</vt:lpwstr>
      </vt:variant>
      <vt:variant>
        <vt:i4>1703989</vt:i4>
      </vt:variant>
      <vt:variant>
        <vt:i4>176</vt:i4>
      </vt:variant>
      <vt:variant>
        <vt:i4>0</vt:i4>
      </vt:variant>
      <vt:variant>
        <vt:i4>5</vt:i4>
      </vt:variant>
      <vt:variant>
        <vt:lpwstr/>
      </vt:variant>
      <vt:variant>
        <vt:lpwstr>_Toc416378077</vt:lpwstr>
      </vt:variant>
      <vt:variant>
        <vt:i4>1703989</vt:i4>
      </vt:variant>
      <vt:variant>
        <vt:i4>170</vt:i4>
      </vt:variant>
      <vt:variant>
        <vt:i4>0</vt:i4>
      </vt:variant>
      <vt:variant>
        <vt:i4>5</vt:i4>
      </vt:variant>
      <vt:variant>
        <vt:lpwstr/>
      </vt:variant>
      <vt:variant>
        <vt:lpwstr>_Toc416378076</vt:lpwstr>
      </vt:variant>
      <vt:variant>
        <vt:i4>1703989</vt:i4>
      </vt:variant>
      <vt:variant>
        <vt:i4>164</vt:i4>
      </vt:variant>
      <vt:variant>
        <vt:i4>0</vt:i4>
      </vt:variant>
      <vt:variant>
        <vt:i4>5</vt:i4>
      </vt:variant>
      <vt:variant>
        <vt:lpwstr/>
      </vt:variant>
      <vt:variant>
        <vt:lpwstr>_Toc416378075</vt:lpwstr>
      </vt:variant>
      <vt:variant>
        <vt:i4>1703989</vt:i4>
      </vt:variant>
      <vt:variant>
        <vt:i4>158</vt:i4>
      </vt:variant>
      <vt:variant>
        <vt:i4>0</vt:i4>
      </vt:variant>
      <vt:variant>
        <vt:i4>5</vt:i4>
      </vt:variant>
      <vt:variant>
        <vt:lpwstr/>
      </vt:variant>
      <vt:variant>
        <vt:lpwstr>_Toc416378074</vt:lpwstr>
      </vt:variant>
      <vt:variant>
        <vt:i4>1703989</vt:i4>
      </vt:variant>
      <vt:variant>
        <vt:i4>152</vt:i4>
      </vt:variant>
      <vt:variant>
        <vt:i4>0</vt:i4>
      </vt:variant>
      <vt:variant>
        <vt:i4>5</vt:i4>
      </vt:variant>
      <vt:variant>
        <vt:lpwstr/>
      </vt:variant>
      <vt:variant>
        <vt:lpwstr>_Toc416378073</vt:lpwstr>
      </vt:variant>
      <vt:variant>
        <vt:i4>1703989</vt:i4>
      </vt:variant>
      <vt:variant>
        <vt:i4>146</vt:i4>
      </vt:variant>
      <vt:variant>
        <vt:i4>0</vt:i4>
      </vt:variant>
      <vt:variant>
        <vt:i4>5</vt:i4>
      </vt:variant>
      <vt:variant>
        <vt:lpwstr/>
      </vt:variant>
      <vt:variant>
        <vt:lpwstr>_Toc416378072</vt:lpwstr>
      </vt:variant>
      <vt:variant>
        <vt:i4>1703989</vt:i4>
      </vt:variant>
      <vt:variant>
        <vt:i4>140</vt:i4>
      </vt:variant>
      <vt:variant>
        <vt:i4>0</vt:i4>
      </vt:variant>
      <vt:variant>
        <vt:i4>5</vt:i4>
      </vt:variant>
      <vt:variant>
        <vt:lpwstr/>
      </vt:variant>
      <vt:variant>
        <vt:lpwstr>_Toc416378071</vt:lpwstr>
      </vt:variant>
      <vt:variant>
        <vt:i4>1703989</vt:i4>
      </vt:variant>
      <vt:variant>
        <vt:i4>134</vt:i4>
      </vt:variant>
      <vt:variant>
        <vt:i4>0</vt:i4>
      </vt:variant>
      <vt:variant>
        <vt:i4>5</vt:i4>
      </vt:variant>
      <vt:variant>
        <vt:lpwstr/>
      </vt:variant>
      <vt:variant>
        <vt:lpwstr>_Toc416378070</vt:lpwstr>
      </vt:variant>
      <vt:variant>
        <vt:i4>1769525</vt:i4>
      </vt:variant>
      <vt:variant>
        <vt:i4>128</vt:i4>
      </vt:variant>
      <vt:variant>
        <vt:i4>0</vt:i4>
      </vt:variant>
      <vt:variant>
        <vt:i4>5</vt:i4>
      </vt:variant>
      <vt:variant>
        <vt:lpwstr/>
      </vt:variant>
      <vt:variant>
        <vt:lpwstr>_Toc416378069</vt:lpwstr>
      </vt:variant>
      <vt:variant>
        <vt:i4>1769525</vt:i4>
      </vt:variant>
      <vt:variant>
        <vt:i4>122</vt:i4>
      </vt:variant>
      <vt:variant>
        <vt:i4>0</vt:i4>
      </vt:variant>
      <vt:variant>
        <vt:i4>5</vt:i4>
      </vt:variant>
      <vt:variant>
        <vt:lpwstr/>
      </vt:variant>
      <vt:variant>
        <vt:lpwstr>_Toc416378068</vt:lpwstr>
      </vt:variant>
      <vt:variant>
        <vt:i4>1769525</vt:i4>
      </vt:variant>
      <vt:variant>
        <vt:i4>116</vt:i4>
      </vt:variant>
      <vt:variant>
        <vt:i4>0</vt:i4>
      </vt:variant>
      <vt:variant>
        <vt:i4>5</vt:i4>
      </vt:variant>
      <vt:variant>
        <vt:lpwstr/>
      </vt:variant>
      <vt:variant>
        <vt:lpwstr>_Toc416378067</vt:lpwstr>
      </vt:variant>
      <vt:variant>
        <vt:i4>1769525</vt:i4>
      </vt:variant>
      <vt:variant>
        <vt:i4>110</vt:i4>
      </vt:variant>
      <vt:variant>
        <vt:i4>0</vt:i4>
      </vt:variant>
      <vt:variant>
        <vt:i4>5</vt:i4>
      </vt:variant>
      <vt:variant>
        <vt:lpwstr/>
      </vt:variant>
      <vt:variant>
        <vt:lpwstr>_Toc416378066</vt:lpwstr>
      </vt:variant>
      <vt:variant>
        <vt:i4>1769525</vt:i4>
      </vt:variant>
      <vt:variant>
        <vt:i4>104</vt:i4>
      </vt:variant>
      <vt:variant>
        <vt:i4>0</vt:i4>
      </vt:variant>
      <vt:variant>
        <vt:i4>5</vt:i4>
      </vt:variant>
      <vt:variant>
        <vt:lpwstr/>
      </vt:variant>
      <vt:variant>
        <vt:lpwstr>_Toc416378065</vt:lpwstr>
      </vt:variant>
      <vt:variant>
        <vt:i4>1769525</vt:i4>
      </vt:variant>
      <vt:variant>
        <vt:i4>98</vt:i4>
      </vt:variant>
      <vt:variant>
        <vt:i4>0</vt:i4>
      </vt:variant>
      <vt:variant>
        <vt:i4>5</vt:i4>
      </vt:variant>
      <vt:variant>
        <vt:lpwstr/>
      </vt:variant>
      <vt:variant>
        <vt:lpwstr>_Toc416378064</vt:lpwstr>
      </vt:variant>
      <vt:variant>
        <vt:i4>1769525</vt:i4>
      </vt:variant>
      <vt:variant>
        <vt:i4>92</vt:i4>
      </vt:variant>
      <vt:variant>
        <vt:i4>0</vt:i4>
      </vt:variant>
      <vt:variant>
        <vt:i4>5</vt:i4>
      </vt:variant>
      <vt:variant>
        <vt:lpwstr/>
      </vt:variant>
      <vt:variant>
        <vt:lpwstr>_Toc416378063</vt:lpwstr>
      </vt:variant>
      <vt:variant>
        <vt:i4>1769525</vt:i4>
      </vt:variant>
      <vt:variant>
        <vt:i4>86</vt:i4>
      </vt:variant>
      <vt:variant>
        <vt:i4>0</vt:i4>
      </vt:variant>
      <vt:variant>
        <vt:i4>5</vt:i4>
      </vt:variant>
      <vt:variant>
        <vt:lpwstr/>
      </vt:variant>
      <vt:variant>
        <vt:lpwstr>_Toc416378062</vt:lpwstr>
      </vt:variant>
      <vt:variant>
        <vt:i4>1769525</vt:i4>
      </vt:variant>
      <vt:variant>
        <vt:i4>80</vt:i4>
      </vt:variant>
      <vt:variant>
        <vt:i4>0</vt:i4>
      </vt:variant>
      <vt:variant>
        <vt:i4>5</vt:i4>
      </vt:variant>
      <vt:variant>
        <vt:lpwstr/>
      </vt:variant>
      <vt:variant>
        <vt:lpwstr>_Toc416378061</vt:lpwstr>
      </vt:variant>
      <vt:variant>
        <vt:i4>1769525</vt:i4>
      </vt:variant>
      <vt:variant>
        <vt:i4>74</vt:i4>
      </vt:variant>
      <vt:variant>
        <vt:i4>0</vt:i4>
      </vt:variant>
      <vt:variant>
        <vt:i4>5</vt:i4>
      </vt:variant>
      <vt:variant>
        <vt:lpwstr/>
      </vt:variant>
      <vt:variant>
        <vt:lpwstr>_Toc416378060</vt:lpwstr>
      </vt:variant>
      <vt:variant>
        <vt:i4>1572917</vt:i4>
      </vt:variant>
      <vt:variant>
        <vt:i4>68</vt:i4>
      </vt:variant>
      <vt:variant>
        <vt:i4>0</vt:i4>
      </vt:variant>
      <vt:variant>
        <vt:i4>5</vt:i4>
      </vt:variant>
      <vt:variant>
        <vt:lpwstr/>
      </vt:variant>
      <vt:variant>
        <vt:lpwstr>_Toc416378059</vt:lpwstr>
      </vt:variant>
      <vt:variant>
        <vt:i4>1572917</vt:i4>
      </vt:variant>
      <vt:variant>
        <vt:i4>62</vt:i4>
      </vt:variant>
      <vt:variant>
        <vt:i4>0</vt:i4>
      </vt:variant>
      <vt:variant>
        <vt:i4>5</vt:i4>
      </vt:variant>
      <vt:variant>
        <vt:lpwstr/>
      </vt:variant>
      <vt:variant>
        <vt:lpwstr>_Toc416378058</vt:lpwstr>
      </vt:variant>
      <vt:variant>
        <vt:i4>1572917</vt:i4>
      </vt:variant>
      <vt:variant>
        <vt:i4>56</vt:i4>
      </vt:variant>
      <vt:variant>
        <vt:i4>0</vt:i4>
      </vt:variant>
      <vt:variant>
        <vt:i4>5</vt:i4>
      </vt:variant>
      <vt:variant>
        <vt:lpwstr/>
      </vt:variant>
      <vt:variant>
        <vt:lpwstr>_Toc416378057</vt:lpwstr>
      </vt:variant>
      <vt:variant>
        <vt:i4>1572917</vt:i4>
      </vt:variant>
      <vt:variant>
        <vt:i4>50</vt:i4>
      </vt:variant>
      <vt:variant>
        <vt:i4>0</vt:i4>
      </vt:variant>
      <vt:variant>
        <vt:i4>5</vt:i4>
      </vt:variant>
      <vt:variant>
        <vt:lpwstr/>
      </vt:variant>
      <vt:variant>
        <vt:lpwstr>_Toc416378056</vt:lpwstr>
      </vt:variant>
      <vt:variant>
        <vt:i4>1572917</vt:i4>
      </vt:variant>
      <vt:variant>
        <vt:i4>44</vt:i4>
      </vt:variant>
      <vt:variant>
        <vt:i4>0</vt:i4>
      </vt:variant>
      <vt:variant>
        <vt:i4>5</vt:i4>
      </vt:variant>
      <vt:variant>
        <vt:lpwstr/>
      </vt:variant>
      <vt:variant>
        <vt:lpwstr>_Toc416378055</vt:lpwstr>
      </vt:variant>
      <vt:variant>
        <vt:i4>1572917</vt:i4>
      </vt:variant>
      <vt:variant>
        <vt:i4>38</vt:i4>
      </vt:variant>
      <vt:variant>
        <vt:i4>0</vt:i4>
      </vt:variant>
      <vt:variant>
        <vt:i4>5</vt:i4>
      </vt:variant>
      <vt:variant>
        <vt:lpwstr/>
      </vt:variant>
      <vt:variant>
        <vt:lpwstr>_Toc416378054</vt:lpwstr>
      </vt:variant>
      <vt:variant>
        <vt:i4>1572917</vt:i4>
      </vt:variant>
      <vt:variant>
        <vt:i4>32</vt:i4>
      </vt:variant>
      <vt:variant>
        <vt:i4>0</vt:i4>
      </vt:variant>
      <vt:variant>
        <vt:i4>5</vt:i4>
      </vt:variant>
      <vt:variant>
        <vt:lpwstr/>
      </vt:variant>
      <vt:variant>
        <vt:lpwstr>_Toc416378053</vt:lpwstr>
      </vt:variant>
      <vt:variant>
        <vt:i4>1572917</vt:i4>
      </vt:variant>
      <vt:variant>
        <vt:i4>26</vt:i4>
      </vt:variant>
      <vt:variant>
        <vt:i4>0</vt:i4>
      </vt:variant>
      <vt:variant>
        <vt:i4>5</vt:i4>
      </vt:variant>
      <vt:variant>
        <vt:lpwstr/>
      </vt:variant>
      <vt:variant>
        <vt:lpwstr>_Toc416378052</vt:lpwstr>
      </vt:variant>
      <vt:variant>
        <vt:i4>1572917</vt:i4>
      </vt:variant>
      <vt:variant>
        <vt:i4>20</vt:i4>
      </vt:variant>
      <vt:variant>
        <vt:i4>0</vt:i4>
      </vt:variant>
      <vt:variant>
        <vt:i4>5</vt:i4>
      </vt:variant>
      <vt:variant>
        <vt:lpwstr/>
      </vt:variant>
      <vt:variant>
        <vt:lpwstr>_Toc416378051</vt:lpwstr>
      </vt:variant>
      <vt:variant>
        <vt:i4>1572917</vt:i4>
      </vt:variant>
      <vt:variant>
        <vt:i4>14</vt:i4>
      </vt:variant>
      <vt:variant>
        <vt:i4>0</vt:i4>
      </vt:variant>
      <vt:variant>
        <vt:i4>5</vt:i4>
      </vt:variant>
      <vt:variant>
        <vt:lpwstr/>
      </vt:variant>
      <vt:variant>
        <vt:lpwstr>_Toc416378050</vt:lpwstr>
      </vt:variant>
      <vt:variant>
        <vt:i4>1638453</vt:i4>
      </vt:variant>
      <vt:variant>
        <vt:i4>8</vt:i4>
      </vt:variant>
      <vt:variant>
        <vt:i4>0</vt:i4>
      </vt:variant>
      <vt:variant>
        <vt:i4>5</vt:i4>
      </vt:variant>
      <vt:variant>
        <vt:lpwstr/>
      </vt:variant>
      <vt:variant>
        <vt:lpwstr>_Toc416378049</vt:lpwstr>
      </vt:variant>
      <vt:variant>
        <vt:i4>983061</vt:i4>
      </vt:variant>
      <vt:variant>
        <vt:i4>0</vt:i4>
      </vt:variant>
      <vt:variant>
        <vt:i4>0</vt:i4>
      </vt:variant>
      <vt:variant>
        <vt:i4>5</vt:i4>
      </vt:variant>
      <vt:variant>
        <vt:lpwstr>http://www.tki-logistiek.nl/tki/nl/home/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&lt;Titel document&gt;</dc:title>
  <dc:creator>Emel Cigerdelen</dc:creator>
  <cp:lastModifiedBy>Liselot Gerritzen</cp:lastModifiedBy>
  <cp:revision>2</cp:revision>
  <cp:lastPrinted>2018-08-15T07:33:00Z</cp:lastPrinted>
  <dcterms:created xsi:type="dcterms:W3CDTF">2019-01-15T14:02:00Z</dcterms:created>
  <dcterms:modified xsi:type="dcterms:W3CDTF">2019-01-15T14:02:00Z</dcterms:modified>
</cp:coreProperties>
</file>