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40FE" w:rsidRPr="004534F3" w:rsidRDefault="00323C53">
      <w:pPr>
        <w:rPr>
          <w:sz w:val="20"/>
          <w:szCs w:val="20"/>
        </w:rPr>
      </w:pPr>
      <w:bookmarkStart w:id="0" w:name="_GoBack"/>
      <w:bookmarkEnd w:id="0"/>
      <w:r w:rsidRPr="004534F3">
        <w:rPr>
          <w:sz w:val="32"/>
          <w:szCs w:val="32"/>
        </w:rPr>
        <w:t>Fieldtrip naar de Faes Group</w:t>
      </w:r>
      <w:r w:rsidR="00431D38">
        <w:t xml:space="preserve"> </w:t>
      </w:r>
      <w:r w:rsidR="00431D38" w:rsidRPr="004534F3">
        <w:rPr>
          <w:sz w:val="20"/>
          <w:szCs w:val="20"/>
        </w:rPr>
        <w:t>– SLF – 10 Nov 2016</w:t>
      </w:r>
    </w:p>
    <w:p w:rsidR="00323C53" w:rsidRPr="004534F3" w:rsidRDefault="00323C53">
      <w:pPr>
        <w:rPr>
          <w:sz w:val="20"/>
          <w:szCs w:val="20"/>
        </w:rPr>
      </w:pPr>
    </w:p>
    <w:p w:rsidR="00F51360" w:rsidRDefault="00966173">
      <w:pPr>
        <w:rPr>
          <w:sz w:val="20"/>
          <w:szCs w:val="20"/>
        </w:rPr>
      </w:pPr>
      <w:r>
        <w:rPr>
          <w:sz w:val="20"/>
          <w:szCs w:val="20"/>
        </w:rPr>
        <w:t>Tijdens d</w:t>
      </w:r>
      <w:r w:rsidR="00F51360">
        <w:rPr>
          <w:sz w:val="20"/>
          <w:szCs w:val="20"/>
        </w:rPr>
        <w:t>e Summit 2016 van he</w:t>
      </w:r>
      <w:r>
        <w:rPr>
          <w:sz w:val="20"/>
          <w:szCs w:val="20"/>
        </w:rPr>
        <w:t xml:space="preserve">t SLF, Service Logistiek Forum, kregen deelnemers een </w:t>
      </w:r>
      <w:r w:rsidRPr="004534F3">
        <w:rPr>
          <w:sz w:val="20"/>
          <w:szCs w:val="20"/>
        </w:rPr>
        <w:t>een rondgang langs de nieuwste ontwikkelingen</w:t>
      </w:r>
      <w:r>
        <w:rPr>
          <w:sz w:val="20"/>
          <w:szCs w:val="20"/>
        </w:rPr>
        <w:t xml:space="preserve"> bij </w:t>
      </w:r>
      <w:r w:rsidR="00503F69">
        <w:rPr>
          <w:sz w:val="20"/>
          <w:szCs w:val="20"/>
        </w:rPr>
        <w:t>FPC-beyond packaging</w:t>
      </w:r>
      <w:r w:rsidR="00503F69" w:rsidRPr="00503F69">
        <w:rPr>
          <w:sz w:val="20"/>
          <w:szCs w:val="20"/>
          <w:vertAlign w:val="superscript"/>
        </w:rPr>
        <w:t>®</w:t>
      </w:r>
      <w:r w:rsidR="00503F69">
        <w:rPr>
          <w:sz w:val="20"/>
          <w:szCs w:val="20"/>
        </w:rPr>
        <w:t xml:space="preserve">, een business unit van </w:t>
      </w:r>
      <w:r>
        <w:rPr>
          <w:sz w:val="20"/>
          <w:szCs w:val="20"/>
        </w:rPr>
        <w:t xml:space="preserve">de Faes Group. </w:t>
      </w:r>
    </w:p>
    <w:p w:rsidR="00966173" w:rsidRDefault="00116C66">
      <w:pPr>
        <w:rPr>
          <w:sz w:val="20"/>
          <w:szCs w:val="20"/>
        </w:rPr>
      </w:pPr>
      <w:r>
        <w:rPr>
          <w:noProof/>
          <w:lang w:eastAsia="nl-NL"/>
        </w:rPr>
        <w:drawing>
          <wp:anchor distT="0" distB="0" distL="252095" distR="252095" simplePos="0" relativeHeight="251658240" behindDoc="0" locked="0" layoutInCell="1" allowOverlap="1" wp14:anchorId="602072A0" wp14:editId="57DA4C33">
            <wp:simplePos x="0" y="0"/>
            <wp:positionH relativeFrom="column">
              <wp:posOffset>-4445</wp:posOffset>
            </wp:positionH>
            <wp:positionV relativeFrom="paragraph">
              <wp:posOffset>175260</wp:posOffset>
            </wp:positionV>
            <wp:extent cx="2599055" cy="20840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2599055" cy="2084070"/>
                    </a:xfrm>
                    <a:prstGeom prst="rect">
                      <a:avLst/>
                    </a:prstGeom>
                  </pic:spPr>
                </pic:pic>
              </a:graphicData>
            </a:graphic>
            <wp14:sizeRelH relativeFrom="page">
              <wp14:pctWidth>0</wp14:pctWidth>
            </wp14:sizeRelH>
            <wp14:sizeRelV relativeFrom="page">
              <wp14:pctHeight>0</wp14:pctHeight>
            </wp14:sizeRelV>
          </wp:anchor>
        </w:drawing>
      </w:r>
    </w:p>
    <w:p w:rsidR="00966173" w:rsidRDefault="00966173">
      <w:pPr>
        <w:rPr>
          <w:sz w:val="20"/>
          <w:szCs w:val="20"/>
        </w:rPr>
      </w:pPr>
    </w:p>
    <w:p w:rsidR="00116C66" w:rsidRDefault="00116C66">
      <w:pPr>
        <w:rPr>
          <w:sz w:val="20"/>
          <w:szCs w:val="20"/>
        </w:rPr>
      </w:pPr>
    </w:p>
    <w:p w:rsidR="00966173" w:rsidRDefault="00966173">
      <w:pPr>
        <w:rPr>
          <w:sz w:val="20"/>
          <w:szCs w:val="20"/>
        </w:rPr>
      </w:pPr>
      <w:r>
        <w:rPr>
          <w:sz w:val="20"/>
          <w:szCs w:val="20"/>
        </w:rPr>
        <w:t xml:space="preserve">Zonder duidelijke, visuele instructies is het inpakken van spare parts behoorlijk lastig. </w:t>
      </w:r>
    </w:p>
    <w:p w:rsidR="00966173" w:rsidRDefault="00966173">
      <w:pPr>
        <w:rPr>
          <w:sz w:val="20"/>
          <w:szCs w:val="20"/>
        </w:rPr>
      </w:pPr>
    </w:p>
    <w:p w:rsidR="00966173" w:rsidRDefault="00116C66">
      <w:pPr>
        <w:rPr>
          <w:sz w:val="20"/>
          <w:szCs w:val="20"/>
        </w:rPr>
      </w:pPr>
      <w:r>
        <w:rPr>
          <w:sz w:val="20"/>
          <w:szCs w:val="20"/>
        </w:rPr>
        <w:t>PackAssist is een webbased tool</w:t>
      </w:r>
      <w:r w:rsidR="00966173" w:rsidRPr="004534F3">
        <w:rPr>
          <w:sz w:val="20"/>
          <w:szCs w:val="20"/>
        </w:rPr>
        <w:t xml:space="preserve"> om</w:t>
      </w:r>
      <w:r>
        <w:rPr>
          <w:sz w:val="20"/>
          <w:szCs w:val="20"/>
        </w:rPr>
        <w:t xml:space="preserve"> </w:t>
      </w:r>
      <w:r w:rsidR="00966173" w:rsidRPr="004534F3">
        <w:rPr>
          <w:sz w:val="20"/>
          <w:szCs w:val="20"/>
        </w:rPr>
        <w:t>wereldwijd</w:t>
      </w:r>
      <w:r w:rsidR="00E31323">
        <w:rPr>
          <w:sz w:val="20"/>
          <w:szCs w:val="20"/>
        </w:rPr>
        <w:t>, aan alle partijen in de supply chain,</w:t>
      </w:r>
      <w:r w:rsidR="00966173" w:rsidRPr="004534F3">
        <w:rPr>
          <w:sz w:val="20"/>
          <w:szCs w:val="20"/>
        </w:rPr>
        <w:t xml:space="preserve"> eenduidige verpakkingsinstructi</w:t>
      </w:r>
      <w:r>
        <w:rPr>
          <w:sz w:val="20"/>
          <w:szCs w:val="20"/>
        </w:rPr>
        <w:t xml:space="preserve">es te geven en feedback van de </w:t>
      </w:r>
      <w:r w:rsidR="00966173" w:rsidRPr="004534F3">
        <w:rPr>
          <w:sz w:val="20"/>
          <w:szCs w:val="20"/>
        </w:rPr>
        <w:t>werkvloer te managen</w:t>
      </w:r>
      <w:r>
        <w:rPr>
          <w:sz w:val="20"/>
          <w:szCs w:val="20"/>
        </w:rPr>
        <w:t>.</w:t>
      </w:r>
    </w:p>
    <w:p w:rsidR="00966173" w:rsidRDefault="00966173">
      <w:pPr>
        <w:rPr>
          <w:sz w:val="20"/>
          <w:szCs w:val="20"/>
        </w:rPr>
      </w:pPr>
    </w:p>
    <w:p w:rsidR="00966173" w:rsidRDefault="00966173">
      <w:pPr>
        <w:rPr>
          <w:sz w:val="20"/>
          <w:szCs w:val="20"/>
        </w:rPr>
      </w:pPr>
    </w:p>
    <w:p w:rsidR="00966173" w:rsidRDefault="009023C1">
      <w:pPr>
        <w:rPr>
          <w:sz w:val="20"/>
          <w:szCs w:val="20"/>
        </w:rPr>
      </w:pPr>
      <w:r>
        <w:rPr>
          <w:noProof/>
          <w:lang w:eastAsia="nl-NL"/>
        </w:rPr>
        <w:drawing>
          <wp:anchor distT="0" distB="0" distL="252095" distR="252095" simplePos="0" relativeHeight="251659264" behindDoc="0" locked="0" layoutInCell="1" allowOverlap="1" wp14:anchorId="65A0D2D0" wp14:editId="65C46AD3">
            <wp:simplePos x="0" y="0"/>
            <wp:positionH relativeFrom="column">
              <wp:posOffset>-4445</wp:posOffset>
            </wp:positionH>
            <wp:positionV relativeFrom="paragraph">
              <wp:posOffset>127635</wp:posOffset>
            </wp:positionV>
            <wp:extent cx="2599055" cy="2775585"/>
            <wp:effectExtent l="0" t="0" r="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599055" cy="2775585"/>
                    </a:xfrm>
                    <a:prstGeom prst="rect">
                      <a:avLst/>
                    </a:prstGeom>
                  </pic:spPr>
                </pic:pic>
              </a:graphicData>
            </a:graphic>
            <wp14:sizeRelH relativeFrom="page">
              <wp14:pctWidth>0</wp14:pctWidth>
            </wp14:sizeRelH>
            <wp14:sizeRelV relativeFrom="page">
              <wp14:pctHeight>0</wp14:pctHeight>
            </wp14:sizeRelV>
          </wp:anchor>
        </w:drawing>
      </w:r>
    </w:p>
    <w:p w:rsidR="00966173" w:rsidRDefault="00966173">
      <w:pPr>
        <w:rPr>
          <w:sz w:val="20"/>
          <w:szCs w:val="20"/>
        </w:rPr>
      </w:pPr>
    </w:p>
    <w:p w:rsidR="00116C66" w:rsidRDefault="00116C66">
      <w:pPr>
        <w:rPr>
          <w:sz w:val="20"/>
          <w:szCs w:val="20"/>
        </w:rPr>
      </w:pPr>
    </w:p>
    <w:p w:rsidR="00E31323" w:rsidRDefault="00E31323">
      <w:pPr>
        <w:rPr>
          <w:sz w:val="20"/>
          <w:szCs w:val="20"/>
        </w:rPr>
      </w:pPr>
      <w:r>
        <w:rPr>
          <w:sz w:val="20"/>
          <w:szCs w:val="20"/>
        </w:rPr>
        <w:t>Een doos, een pallet of een container beladen met optimaal gebruik van volume, minimaal risico op beschadiging én aangepast op de scherpste tarieven van vervoerders is een hele uitdaging.</w:t>
      </w:r>
    </w:p>
    <w:p w:rsidR="00E31323" w:rsidRDefault="00E31323">
      <w:pPr>
        <w:rPr>
          <w:sz w:val="20"/>
          <w:szCs w:val="20"/>
        </w:rPr>
      </w:pPr>
    </w:p>
    <w:p w:rsidR="00F36EA8" w:rsidRDefault="00F36EA8" w:rsidP="00F36EA8">
      <w:pPr>
        <w:rPr>
          <w:sz w:val="20"/>
          <w:szCs w:val="20"/>
        </w:rPr>
      </w:pPr>
      <w:r>
        <w:rPr>
          <w:sz w:val="20"/>
          <w:szCs w:val="20"/>
        </w:rPr>
        <w:t>D</w:t>
      </w:r>
      <w:r w:rsidR="00E31323">
        <w:rPr>
          <w:sz w:val="20"/>
          <w:szCs w:val="20"/>
        </w:rPr>
        <w:t xml:space="preserve">e applicatie </w:t>
      </w:r>
      <w:r w:rsidR="00116C66">
        <w:rPr>
          <w:sz w:val="20"/>
          <w:szCs w:val="20"/>
        </w:rPr>
        <w:t>StackAssist</w:t>
      </w:r>
      <w:r>
        <w:rPr>
          <w:sz w:val="20"/>
          <w:szCs w:val="20"/>
        </w:rPr>
        <w:t xml:space="preserve"> berekent en laat zien hoe een order zo efficiënt mogelijk </w:t>
      </w:r>
      <w:r w:rsidR="00116C66">
        <w:rPr>
          <w:sz w:val="20"/>
          <w:szCs w:val="20"/>
        </w:rPr>
        <w:t xml:space="preserve">wordt </w:t>
      </w:r>
      <w:r>
        <w:rPr>
          <w:sz w:val="20"/>
          <w:szCs w:val="20"/>
        </w:rPr>
        <w:t xml:space="preserve">gestapeld en verpakt. U weet </w:t>
      </w:r>
      <w:r w:rsidRPr="00F36EA8">
        <w:rPr>
          <w:sz w:val="20"/>
          <w:szCs w:val="20"/>
        </w:rPr>
        <w:t>al bij het plannen wat de transportkosten voor de totale zending zijn</w:t>
      </w:r>
      <w:r>
        <w:rPr>
          <w:sz w:val="20"/>
          <w:szCs w:val="20"/>
        </w:rPr>
        <w:t>.</w:t>
      </w:r>
    </w:p>
    <w:p w:rsidR="00966173" w:rsidRDefault="00116C66">
      <w:pPr>
        <w:rPr>
          <w:sz w:val="20"/>
          <w:szCs w:val="20"/>
        </w:rPr>
      </w:pPr>
      <w:r>
        <w:rPr>
          <w:sz w:val="20"/>
          <w:szCs w:val="20"/>
        </w:rPr>
        <w:t xml:space="preserve"> </w:t>
      </w:r>
    </w:p>
    <w:p w:rsidR="00966173" w:rsidRDefault="00966173">
      <w:pPr>
        <w:rPr>
          <w:sz w:val="20"/>
          <w:szCs w:val="20"/>
        </w:rPr>
      </w:pPr>
    </w:p>
    <w:p w:rsidR="00966173" w:rsidRDefault="00966173">
      <w:pPr>
        <w:rPr>
          <w:sz w:val="20"/>
          <w:szCs w:val="20"/>
        </w:rPr>
      </w:pPr>
    </w:p>
    <w:p w:rsidR="009023C1" w:rsidRDefault="009023C1">
      <w:pPr>
        <w:rPr>
          <w:sz w:val="20"/>
          <w:szCs w:val="20"/>
        </w:rPr>
      </w:pPr>
      <w:r>
        <w:rPr>
          <w:noProof/>
          <w:lang w:eastAsia="nl-NL"/>
        </w:rPr>
        <w:drawing>
          <wp:anchor distT="0" distB="0" distL="252095" distR="252095" simplePos="0" relativeHeight="251660288" behindDoc="0" locked="0" layoutInCell="1" allowOverlap="1" wp14:anchorId="285654C2" wp14:editId="12FE64A1">
            <wp:simplePos x="0" y="0"/>
            <wp:positionH relativeFrom="column">
              <wp:posOffset>-4445</wp:posOffset>
            </wp:positionH>
            <wp:positionV relativeFrom="paragraph">
              <wp:posOffset>149860</wp:posOffset>
            </wp:positionV>
            <wp:extent cx="2577465" cy="2030095"/>
            <wp:effectExtent l="0" t="0" r="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77465" cy="2030095"/>
                    </a:xfrm>
                    <a:prstGeom prst="rect">
                      <a:avLst/>
                    </a:prstGeom>
                  </pic:spPr>
                </pic:pic>
              </a:graphicData>
            </a:graphic>
            <wp14:sizeRelH relativeFrom="page">
              <wp14:pctWidth>0</wp14:pctWidth>
            </wp14:sizeRelH>
            <wp14:sizeRelV relativeFrom="page">
              <wp14:pctHeight>0</wp14:pctHeight>
            </wp14:sizeRelV>
          </wp:anchor>
        </w:drawing>
      </w:r>
    </w:p>
    <w:p w:rsidR="00966173" w:rsidRDefault="00966173">
      <w:pPr>
        <w:rPr>
          <w:sz w:val="20"/>
          <w:szCs w:val="20"/>
        </w:rPr>
      </w:pPr>
    </w:p>
    <w:p w:rsidR="009023C1" w:rsidRDefault="009023C1">
      <w:pPr>
        <w:rPr>
          <w:sz w:val="20"/>
          <w:szCs w:val="20"/>
        </w:rPr>
      </w:pPr>
    </w:p>
    <w:p w:rsidR="00503F69" w:rsidRDefault="009023C1" w:rsidP="009023C1">
      <w:pPr>
        <w:rPr>
          <w:sz w:val="20"/>
          <w:szCs w:val="20"/>
        </w:rPr>
      </w:pPr>
      <w:r>
        <w:rPr>
          <w:sz w:val="20"/>
          <w:szCs w:val="20"/>
        </w:rPr>
        <w:t xml:space="preserve">Wereldwijd en real-time </w:t>
      </w:r>
      <w:r w:rsidRPr="009023C1">
        <w:rPr>
          <w:sz w:val="20"/>
          <w:szCs w:val="20"/>
        </w:rPr>
        <w:t xml:space="preserve">zendingen </w:t>
      </w:r>
      <w:r>
        <w:rPr>
          <w:sz w:val="20"/>
          <w:szCs w:val="20"/>
        </w:rPr>
        <w:t xml:space="preserve">volgen </w:t>
      </w:r>
      <w:r w:rsidR="00503F69" w:rsidRPr="004534F3">
        <w:rPr>
          <w:sz w:val="20"/>
          <w:szCs w:val="20"/>
        </w:rPr>
        <w:t xml:space="preserve">op basis van The Internet of </w:t>
      </w:r>
      <w:r w:rsidR="00503F69">
        <w:rPr>
          <w:sz w:val="20"/>
          <w:szCs w:val="20"/>
        </w:rPr>
        <w:t>Things.</w:t>
      </w:r>
    </w:p>
    <w:p w:rsidR="00503F69" w:rsidRDefault="00503F69" w:rsidP="009023C1">
      <w:pPr>
        <w:rPr>
          <w:sz w:val="20"/>
          <w:szCs w:val="20"/>
        </w:rPr>
      </w:pPr>
    </w:p>
    <w:p w:rsidR="00F36EA8" w:rsidRPr="004534F3" w:rsidRDefault="00503F69" w:rsidP="009023C1">
      <w:pPr>
        <w:rPr>
          <w:sz w:val="20"/>
          <w:szCs w:val="20"/>
        </w:rPr>
      </w:pPr>
      <w:r>
        <w:rPr>
          <w:sz w:val="20"/>
          <w:szCs w:val="20"/>
        </w:rPr>
        <w:t>PackStatus</w:t>
      </w:r>
      <w:r w:rsidR="009023C1">
        <w:rPr>
          <w:sz w:val="20"/>
          <w:szCs w:val="20"/>
        </w:rPr>
        <w:t xml:space="preserve">, een ‘state </w:t>
      </w:r>
      <w:r w:rsidR="00F36EA8" w:rsidRPr="004534F3">
        <w:rPr>
          <w:sz w:val="20"/>
          <w:szCs w:val="20"/>
        </w:rPr>
        <w:t>of the art’ track &amp; trace tool met uitgebr</w:t>
      </w:r>
      <w:r w:rsidR="009023C1">
        <w:rPr>
          <w:sz w:val="20"/>
          <w:szCs w:val="20"/>
        </w:rPr>
        <w:t xml:space="preserve">eide sensoring op onder andere </w:t>
      </w:r>
      <w:r w:rsidR="00F36EA8" w:rsidRPr="004534F3">
        <w:rPr>
          <w:sz w:val="20"/>
          <w:szCs w:val="20"/>
        </w:rPr>
        <w:t>shock, temperatuur en tampering. Vanaf elke plek te volgen en te sturen.</w:t>
      </w:r>
    </w:p>
    <w:p w:rsidR="00966173" w:rsidRDefault="00966173">
      <w:pPr>
        <w:rPr>
          <w:sz w:val="20"/>
          <w:szCs w:val="20"/>
        </w:rPr>
      </w:pPr>
    </w:p>
    <w:p w:rsidR="00966173" w:rsidRDefault="00966173">
      <w:pPr>
        <w:rPr>
          <w:sz w:val="20"/>
          <w:szCs w:val="20"/>
        </w:rPr>
      </w:pPr>
    </w:p>
    <w:p w:rsidR="00966173" w:rsidRDefault="00966173">
      <w:pPr>
        <w:rPr>
          <w:sz w:val="20"/>
          <w:szCs w:val="20"/>
        </w:rPr>
      </w:pPr>
    </w:p>
    <w:p w:rsidR="00966173" w:rsidRDefault="00966173">
      <w:pPr>
        <w:rPr>
          <w:sz w:val="20"/>
          <w:szCs w:val="20"/>
        </w:rPr>
      </w:pPr>
    </w:p>
    <w:p w:rsidR="00323C53" w:rsidRPr="004534F3" w:rsidRDefault="00323C53">
      <w:pPr>
        <w:rPr>
          <w:sz w:val="20"/>
          <w:szCs w:val="20"/>
        </w:rPr>
      </w:pPr>
      <w:r w:rsidRPr="004534F3">
        <w:rPr>
          <w:sz w:val="20"/>
          <w:szCs w:val="20"/>
        </w:rPr>
        <w:lastRenderedPageBreak/>
        <w:t>De Faes Group in Reusel is actief in duurzame verpakkingen en verpakkingsadvies, onder andere voor Philips, ASML, VDL, Medtronic en het Ministerie van Defensie. En vaak voor toepassingen met een raakvlak naar Service Logistics.</w:t>
      </w:r>
    </w:p>
    <w:p w:rsidR="00431D38" w:rsidRPr="004534F3" w:rsidRDefault="00431D38">
      <w:pPr>
        <w:rPr>
          <w:sz w:val="20"/>
          <w:szCs w:val="20"/>
        </w:rPr>
      </w:pPr>
    </w:p>
    <w:p w:rsidR="00FB557A" w:rsidRPr="00AC412F" w:rsidRDefault="00FB557A">
      <w:r w:rsidRPr="00AC412F">
        <w:t xml:space="preserve">  </w:t>
      </w:r>
      <w:r w:rsidRPr="00AC412F">
        <w:tab/>
      </w:r>
    </w:p>
    <w:p w:rsidR="00431D38" w:rsidRPr="00431D38" w:rsidRDefault="00431D38" w:rsidP="00431D38">
      <w:pPr>
        <w:rPr>
          <w:i/>
          <w:iCs/>
          <w:color w:val="1F497D"/>
          <w:sz w:val="20"/>
          <w:szCs w:val="20"/>
          <w:lang w:val="en-US"/>
        </w:rPr>
      </w:pPr>
    </w:p>
    <w:p w:rsidR="00503F69" w:rsidRDefault="00431D38" w:rsidP="00503F69">
      <w:pPr>
        <w:rPr>
          <w:sz w:val="20"/>
          <w:szCs w:val="20"/>
          <w:lang w:val="en-US"/>
        </w:rPr>
      </w:pPr>
      <w:r w:rsidRPr="00431D38">
        <w:rPr>
          <w:i/>
          <w:iCs/>
          <w:color w:val="1F497D"/>
          <w:sz w:val="20"/>
          <w:szCs w:val="20"/>
          <w:lang w:val="en-US"/>
        </w:rPr>
        <w:t xml:space="preserve">During the SLF </w:t>
      </w:r>
      <w:r w:rsidR="00503F69">
        <w:rPr>
          <w:i/>
          <w:iCs/>
          <w:color w:val="1F497D"/>
          <w:sz w:val="20"/>
          <w:szCs w:val="20"/>
          <w:lang w:val="en-US"/>
        </w:rPr>
        <w:t xml:space="preserve">(Service Logistics Forum) Summit 2016 </w:t>
      </w:r>
      <w:r w:rsidRPr="00431D38">
        <w:rPr>
          <w:i/>
          <w:iCs/>
          <w:color w:val="1F497D"/>
          <w:sz w:val="20"/>
          <w:szCs w:val="20"/>
          <w:lang w:val="en-US"/>
        </w:rPr>
        <w:t xml:space="preserve">field trip we </w:t>
      </w:r>
      <w:r w:rsidR="00F36EA8">
        <w:rPr>
          <w:i/>
          <w:iCs/>
          <w:color w:val="1F497D"/>
          <w:sz w:val="20"/>
          <w:szCs w:val="20"/>
          <w:lang w:val="en-US"/>
        </w:rPr>
        <w:t>gave our guest</w:t>
      </w:r>
      <w:r w:rsidR="00503F69">
        <w:rPr>
          <w:i/>
          <w:iCs/>
          <w:color w:val="1F497D"/>
          <w:sz w:val="20"/>
          <w:szCs w:val="20"/>
          <w:lang w:val="en-US"/>
        </w:rPr>
        <w:t>s</w:t>
      </w:r>
      <w:r w:rsidRPr="00431D38">
        <w:rPr>
          <w:i/>
          <w:iCs/>
          <w:color w:val="1F497D"/>
          <w:sz w:val="20"/>
          <w:szCs w:val="20"/>
          <w:lang w:val="en-US"/>
        </w:rPr>
        <w:t xml:space="preserve"> a tour along recent innovations that help optimizing the packaging process in the service logistics supply chain: </w:t>
      </w:r>
      <w:proofErr w:type="spellStart"/>
      <w:r w:rsidRPr="00431D38">
        <w:rPr>
          <w:i/>
          <w:iCs/>
          <w:color w:val="1F497D"/>
          <w:sz w:val="20"/>
          <w:szCs w:val="20"/>
          <w:lang w:val="en-US"/>
        </w:rPr>
        <w:t>Webbased</w:t>
      </w:r>
      <w:proofErr w:type="spellEnd"/>
      <w:r w:rsidRPr="00431D38">
        <w:rPr>
          <w:i/>
          <w:iCs/>
          <w:color w:val="1F497D"/>
          <w:sz w:val="20"/>
          <w:szCs w:val="20"/>
          <w:lang w:val="en-US"/>
        </w:rPr>
        <w:t xml:space="preserve"> control over packaging instructions worldwide, Picking and stacking with augmented reality and Monitoring shipments via the </w:t>
      </w:r>
      <w:proofErr w:type="spellStart"/>
      <w:r w:rsidRPr="00431D38">
        <w:rPr>
          <w:i/>
          <w:iCs/>
          <w:color w:val="1F497D"/>
          <w:sz w:val="20"/>
          <w:szCs w:val="20"/>
          <w:lang w:val="en-US"/>
        </w:rPr>
        <w:t>IoT</w:t>
      </w:r>
      <w:proofErr w:type="spellEnd"/>
      <w:r w:rsidRPr="00431D38">
        <w:rPr>
          <w:i/>
          <w:iCs/>
          <w:color w:val="1F497D"/>
          <w:sz w:val="20"/>
          <w:szCs w:val="20"/>
          <w:lang w:val="en-US"/>
        </w:rPr>
        <w:t xml:space="preserve"> (internet of things).</w:t>
      </w:r>
      <w:r w:rsidR="000B49D0" w:rsidRPr="00431D38">
        <w:rPr>
          <w:sz w:val="20"/>
          <w:szCs w:val="20"/>
          <w:lang w:val="en-US"/>
        </w:rPr>
        <w:t xml:space="preserve"> </w:t>
      </w:r>
    </w:p>
    <w:p w:rsidR="00503F69" w:rsidRPr="00503F69" w:rsidRDefault="00503F69" w:rsidP="00503F69">
      <w:pPr>
        <w:rPr>
          <w:lang w:val="en-US"/>
        </w:rPr>
      </w:pPr>
    </w:p>
    <w:p w:rsidR="00503F69" w:rsidRPr="00431D38" w:rsidRDefault="00503F69" w:rsidP="00503F69">
      <w:pPr>
        <w:rPr>
          <w:i/>
          <w:iCs/>
          <w:color w:val="1F497D"/>
          <w:sz w:val="20"/>
          <w:szCs w:val="20"/>
          <w:lang w:val="en-US"/>
        </w:rPr>
      </w:pPr>
      <w:r w:rsidRPr="00431D38">
        <w:rPr>
          <w:i/>
          <w:iCs/>
          <w:color w:val="1F497D"/>
          <w:sz w:val="20"/>
          <w:szCs w:val="20"/>
          <w:lang w:val="en-US"/>
        </w:rPr>
        <w:t>FPC-beyond packaging</w:t>
      </w:r>
      <w:r w:rsidRPr="00431D38">
        <w:rPr>
          <w:i/>
          <w:iCs/>
          <w:color w:val="1F497D"/>
          <w:sz w:val="20"/>
          <w:szCs w:val="20"/>
          <w:vertAlign w:val="superscript"/>
          <w:lang w:val="en-US"/>
        </w:rPr>
        <w:t>®</w:t>
      </w:r>
      <w:r w:rsidRPr="00431D38">
        <w:rPr>
          <w:i/>
          <w:iCs/>
          <w:color w:val="1F497D"/>
          <w:sz w:val="20"/>
          <w:szCs w:val="20"/>
          <w:lang w:val="en-US"/>
        </w:rPr>
        <w:t xml:space="preserve"> is a group of passionate packaging consultants and specialists with a vision. FPC can provide a complete supply chain packaging advice and solutions in the areas of outsourcing, services, design and software. FPC-beyond packaging is part of the Faes Group in </w:t>
      </w:r>
      <w:proofErr w:type="spellStart"/>
      <w:r w:rsidRPr="00431D38">
        <w:rPr>
          <w:i/>
          <w:iCs/>
          <w:color w:val="1F497D"/>
          <w:sz w:val="20"/>
          <w:szCs w:val="20"/>
          <w:lang w:val="en-US"/>
        </w:rPr>
        <w:t>Reusel</w:t>
      </w:r>
      <w:proofErr w:type="spellEnd"/>
      <w:r w:rsidRPr="00431D38">
        <w:rPr>
          <w:i/>
          <w:iCs/>
          <w:color w:val="1F497D"/>
          <w:sz w:val="20"/>
          <w:szCs w:val="20"/>
          <w:lang w:val="en-US"/>
        </w:rPr>
        <w:t>.</w:t>
      </w:r>
    </w:p>
    <w:p w:rsidR="000B49D0" w:rsidRPr="00431D38" w:rsidRDefault="000B49D0" w:rsidP="00431D38">
      <w:pPr>
        <w:rPr>
          <w:sz w:val="20"/>
          <w:szCs w:val="20"/>
          <w:lang w:val="en-US"/>
        </w:rPr>
      </w:pPr>
    </w:p>
    <w:sectPr w:rsidR="000B49D0" w:rsidRPr="00431D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C53"/>
    <w:rsid w:val="000B49D0"/>
    <w:rsid w:val="00116C66"/>
    <w:rsid w:val="0025231E"/>
    <w:rsid w:val="00323C53"/>
    <w:rsid w:val="00431D38"/>
    <w:rsid w:val="004534F3"/>
    <w:rsid w:val="004A7D2B"/>
    <w:rsid w:val="00503F69"/>
    <w:rsid w:val="0061096D"/>
    <w:rsid w:val="007A511A"/>
    <w:rsid w:val="00836C7C"/>
    <w:rsid w:val="008B0840"/>
    <w:rsid w:val="008D40FE"/>
    <w:rsid w:val="009023C1"/>
    <w:rsid w:val="00966173"/>
    <w:rsid w:val="00A822A2"/>
    <w:rsid w:val="00AC412F"/>
    <w:rsid w:val="00E31323"/>
    <w:rsid w:val="00E92926"/>
    <w:rsid w:val="00F36EA8"/>
    <w:rsid w:val="00F51360"/>
    <w:rsid w:val="00FB557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8DFCB3-3F20-4B35-AF71-3303723C0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inorBidi"/>
        <w:sz w:val="22"/>
        <w:szCs w:val="22"/>
        <w:lang w:val="nl-N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617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61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557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313</Words>
  <Characters>1723</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Faesgroup</Company>
  <LinksUpToDate>false</LinksUpToDate>
  <CharactersWithSpaces>2032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Hamers</dc:creator>
  <cp:lastModifiedBy>Liselot Gerritzen</cp:lastModifiedBy>
  <cp:revision>2</cp:revision>
  <dcterms:created xsi:type="dcterms:W3CDTF">2016-11-14T09:24:00Z</dcterms:created>
  <dcterms:modified xsi:type="dcterms:W3CDTF">2016-11-14T09:24:00Z</dcterms:modified>
</cp:coreProperties>
</file>